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24" w:rsidRDefault="00931624" w:rsidP="00931624">
      <w:pPr>
        <w:spacing w:line="240" w:lineRule="atLeast"/>
        <w:ind w:left="11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31624" w:rsidRDefault="00931624" w:rsidP="00931624">
      <w:pPr>
        <w:spacing w:line="240" w:lineRule="atLeast"/>
        <w:ind w:left="11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f82fad9e-4303-40e0-b615-d8bb07699b65"/>
      <w:r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31624" w:rsidRDefault="00931624" w:rsidP="00931624">
      <w:pPr>
        <w:spacing w:line="240" w:lineRule="atLeast"/>
        <w:ind w:left="11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f11d21d1-8bec-4df3-85d2-f4d0bca3e7ae"/>
      <w:r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gramStart"/>
      <w:r>
        <w:rPr>
          <w:rFonts w:ascii="Times New Roman" w:hAnsi="Times New Roman"/>
          <w:b/>
          <w:color w:val="000000"/>
          <w:sz w:val="28"/>
        </w:rPr>
        <w:t>г</w:t>
      </w:r>
      <w:proofErr w:type="gramEnd"/>
      <w:r>
        <w:rPr>
          <w:rFonts w:ascii="Times New Roman" w:hAnsi="Times New Roman"/>
          <w:b/>
          <w:color w:val="000000"/>
          <w:sz w:val="28"/>
        </w:rPr>
        <w:t>. Медногорска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31624" w:rsidRDefault="00931624" w:rsidP="00931624">
      <w:pPr>
        <w:spacing w:line="240" w:lineRule="atLeast"/>
        <w:ind w:left="11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МБОУ " Средняя общеобразовательная школа №7 г</w:t>
      </w:r>
      <w:proofErr w:type="gramStart"/>
      <w:r>
        <w:rPr>
          <w:rFonts w:ascii="Times New Roman" w:hAnsi="Times New Roman"/>
          <w:b/>
          <w:color w:val="000000"/>
          <w:sz w:val="28"/>
        </w:rPr>
        <w:t>.М</w:t>
      </w:r>
      <w:proofErr w:type="gramEnd"/>
      <w:r>
        <w:rPr>
          <w:rFonts w:ascii="Times New Roman" w:hAnsi="Times New Roman"/>
          <w:b/>
          <w:color w:val="000000"/>
          <w:sz w:val="28"/>
        </w:rPr>
        <w:t>едногорска "</w:t>
      </w:r>
    </w:p>
    <w:p w:rsidR="00931624" w:rsidRDefault="00931624" w:rsidP="00931624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31624" w:rsidTr="00931624">
        <w:tc>
          <w:tcPr>
            <w:tcW w:w="3114" w:type="dxa"/>
          </w:tcPr>
          <w:p w:rsidR="00931624" w:rsidRDefault="00931624">
            <w:pPr>
              <w:spacing w:after="120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РАССМОТРЕНО</w:t>
            </w:r>
          </w:p>
          <w:p w:rsidR="00931624" w:rsidRDefault="00931624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Руководитель МО</w:t>
            </w:r>
          </w:p>
          <w:p w:rsidR="00931624" w:rsidRDefault="00931624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________________________ </w:t>
            </w:r>
          </w:p>
          <w:p w:rsidR="00931624" w:rsidRDefault="0093162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Рожкова Е.В.</w:t>
            </w:r>
          </w:p>
          <w:p w:rsidR="00931624" w:rsidRDefault="00931624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Приказ № 1 от «30» августа   2024г.</w:t>
            </w:r>
          </w:p>
          <w:p w:rsidR="00931624" w:rsidRDefault="00931624">
            <w:pPr>
              <w:spacing w:after="120" w:line="252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115" w:type="dxa"/>
          </w:tcPr>
          <w:p w:rsidR="00931624" w:rsidRDefault="00931624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СОГЛАСОВАНО</w:t>
            </w:r>
          </w:p>
          <w:p w:rsidR="00931624" w:rsidRDefault="00931624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Заместитель директора по УР</w:t>
            </w:r>
          </w:p>
          <w:p w:rsidR="00931624" w:rsidRDefault="00931624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________________________ </w:t>
            </w:r>
          </w:p>
          <w:p w:rsidR="00931624" w:rsidRDefault="0093162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Загоруйко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О.А.</w:t>
            </w:r>
          </w:p>
          <w:p w:rsidR="00931624" w:rsidRDefault="00931624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Приказ № 1 от «30» августа   2024 г.</w:t>
            </w:r>
          </w:p>
          <w:p w:rsidR="00931624" w:rsidRDefault="00931624">
            <w:pPr>
              <w:spacing w:after="120" w:line="252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115" w:type="dxa"/>
          </w:tcPr>
          <w:p w:rsidR="00931624" w:rsidRDefault="00931624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 УТВЕРЖДЕНО</w:t>
            </w:r>
          </w:p>
          <w:p w:rsidR="00931624" w:rsidRDefault="00931624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Директор школы</w:t>
            </w:r>
          </w:p>
          <w:p w:rsidR="00931624" w:rsidRDefault="00931624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________________________ </w:t>
            </w:r>
          </w:p>
          <w:p w:rsidR="00931624" w:rsidRDefault="0093162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Токмаков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И.А.</w:t>
            </w:r>
          </w:p>
          <w:p w:rsidR="00931624" w:rsidRDefault="00931624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Приказ № 1 от «30» августа   2024 г.</w:t>
            </w:r>
          </w:p>
          <w:p w:rsidR="00931624" w:rsidRDefault="00931624">
            <w:pPr>
              <w:spacing w:after="120" w:line="252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</w:tbl>
    <w:p w:rsidR="00931624" w:rsidRDefault="00931624" w:rsidP="00931624">
      <w:pPr>
        <w:ind w:left="120"/>
      </w:pPr>
    </w:p>
    <w:p w:rsidR="00931624" w:rsidRDefault="00931624" w:rsidP="00931624"/>
    <w:p w:rsidR="00931624" w:rsidRDefault="00931624" w:rsidP="00931624">
      <w:pPr>
        <w:ind w:left="120"/>
      </w:pPr>
    </w:p>
    <w:p w:rsidR="00931624" w:rsidRDefault="00931624" w:rsidP="00931624">
      <w:pPr>
        <w:spacing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АДАПТИРОВАННАЯ РАБОЧАЯ ПРОГРАММА (Вариант 2)</w:t>
      </w:r>
    </w:p>
    <w:p w:rsidR="00931624" w:rsidRDefault="00931624" w:rsidP="00931624">
      <w:pPr>
        <w:ind w:left="120"/>
        <w:jc w:val="center"/>
        <w:rPr>
          <w:rFonts w:ascii="Times New Roman" w:hAnsi="Times New Roman"/>
          <w:sz w:val="28"/>
          <w:szCs w:val="28"/>
        </w:rPr>
      </w:pPr>
    </w:p>
    <w:p w:rsidR="00931624" w:rsidRDefault="00931624" w:rsidP="00931624">
      <w:pPr>
        <w:spacing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учеб</w:t>
      </w:r>
      <w:r w:rsidR="00D81EB3">
        <w:rPr>
          <w:rFonts w:ascii="Times New Roman" w:hAnsi="Times New Roman"/>
          <w:b/>
          <w:color w:val="000000"/>
          <w:sz w:val="28"/>
          <w:szCs w:val="28"/>
        </w:rPr>
        <w:t>ного предмета «Окружающий социальный мир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931624" w:rsidRDefault="00931624" w:rsidP="00931624">
      <w:pPr>
        <w:spacing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обучающейся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7 класса</w:t>
      </w:r>
    </w:p>
    <w:p w:rsidR="00931624" w:rsidRDefault="00931624" w:rsidP="00931624">
      <w:pPr>
        <w:tabs>
          <w:tab w:val="left" w:pos="5247"/>
        </w:tabs>
        <w:ind w:left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31624" w:rsidRDefault="00931624" w:rsidP="00931624">
      <w:pPr>
        <w:ind w:left="120"/>
        <w:jc w:val="center"/>
        <w:rPr>
          <w:rFonts w:ascii="Times New Roman" w:hAnsi="Times New Roman"/>
          <w:sz w:val="28"/>
          <w:szCs w:val="28"/>
        </w:rPr>
      </w:pPr>
    </w:p>
    <w:p w:rsidR="00931624" w:rsidRDefault="00931624" w:rsidP="00931624">
      <w:pPr>
        <w:ind w:left="120"/>
        <w:jc w:val="center"/>
        <w:rPr>
          <w:rFonts w:ascii="Times New Roman" w:hAnsi="Times New Roman"/>
          <w:sz w:val="28"/>
          <w:szCs w:val="28"/>
        </w:rPr>
      </w:pPr>
    </w:p>
    <w:p w:rsidR="00931624" w:rsidRDefault="00931624" w:rsidP="00931624">
      <w:pPr>
        <w:ind w:left="120"/>
        <w:jc w:val="center"/>
        <w:rPr>
          <w:rFonts w:ascii="Times New Roman" w:hAnsi="Times New Roman"/>
          <w:sz w:val="28"/>
          <w:szCs w:val="28"/>
        </w:rPr>
      </w:pPr>
    </w:p>
    <w:p w:rsidR="00931624" w:rsidRDefault="00931624" w:rsidP="00931624">
      <w:pPr>
        <w:rPr>
          <w:rFonts w:ascii="Times New Roman" w:hAnsi="Times New Roman"/>
          <w:sz w:val="28"/>
          <w:szCs w:val="28"/>
        </w:rPr>
      </w:pPr>
    </w:p>
    <w:p w:rsidR="00931624" w:rsidRDefault="00931624" w:rsidP="00931624">
      <w:pPr>
        <w:jc w:val="center"/>
        <w:rPr>
          <w:rFonts w:ascii="Times New Roman" w:hAnsi="Times New Roman"/>
          <w:sz w:val="28"/>
          <w:szCs w:val="28"/>
        </w:rPr>
      </w:pPr>
    </w:p>
    <w:p w:rsidR="00931624" w:rsidRDefault="00931624" w:rsidP="00931624">
      <w:pPr>
        <w:jc w:val="center"/>
        <w:rPr>
          <w:rFonts w:ascii="Times New Roman" w:hAnsi="Times New Roman"/>
          <w:sz w:val="28"/>
          <w:szCs w:val="28"/>
        </w:rPr>
      </w:pPr>
    </w:p>
    <w:p w:rsidR="00931624" w:rsidRDefault="00931624" w:rsidP="00931624">
      <w:pPr>
        <w:jc w:val="center"/>
        <w:rPr>
          <w:rFonts w:ascii="Times New Roman" w:hAnsi="Times New Roman"/>
          <w:sz w:val="28"/>
          <w:szCs w:val="28"/>
        </w:rPr>
      </w:pPr>
    </w:p>
    <w:p w:rsidR="00931624" w:rsidRDefault="00931624" w:rsidP="00931624">
      <w:pPr>
        <w:jc w:val="center"/>
        <w:rPr>
          <w:rFonts w:ascii="Times New Roman" w:hAnsi="Times New Roman"/>
          <w:sz w:val="28"/>
          <w:szCs w:val="28"/>
        </w:rPr>
      </w:pPr>
    </w:p>
    <w:p w:rsidR="00931624" w:rsidRDefault="00931624" w:rsidP="0093162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</w:p>
    <w:p w:rsidR="00931624" w:rsidRDefault="00931624" w:rsidP="00931624">
      <w:pPr>
        <w:rPr>
          <w:rFonts w:ascii="Times New Roman" w:hAnsi="Times New Roman"/>
        </w:rPr>
      </w:pPr>
    </w:p>
    <w:p w:rsidR="008F7B64" w:rsidRDefault="008F7B64" w:rsidP="008F7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F7B64" w:rsidRDefault="008F7B64" w:rsidP="008F7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F7B64" w:rsidRDefault="008F7B64" w:rsidP="008F7B64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8F7B64" w:rsidRDefault="008F7B64" w:rsidP="008F7B6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учебного предмета «</w:t>
      </w:r>
      <w:r w:rsidR="004F3B5A">
        <w:rPr>
          <w:rFonts w:ascii="Times New Roman" w:hAnsi="Times New Roman"/>
          <w:sz w:val="24"/>
          <w:szCs w:val="24"/>
        </w:rPr>
        <w:t>Окружающий социальный мир</w:t>
      </w:r>
      <w:r>
        <w:rPr>
          <w:rFonts w:ascii="Times New Roman" w:hAnsi="Times New Roman"/>
          <w:sz w:val="24"/>
          <w:szCs w:val="24"/>
        </w:rPr>
        <w:t>» (предметная область «</w:t>
      </w:r>
      <w:r w:rsidR="004F3B5A">
        <w:rPr>
          <w:rFonts w:ascii="Times New Roman" w:hAnsi="Times New Roman"/>
          <w:sz w:val="24"/>
          <w:szCs w:val="24"/>
        </w:rPr>
        <w:t>Окружающий мир</w:t>
      </w:r>
      <w:r>
        <w:rPr>
          <w:rFonts w:ascii="Times New Roman" w:hAnsi="Times New Roman"/>
          <w:sz w:val="24"/>
          <w:szCs w:val="24"/>
        </w:rPr>
        <w:t xml:space="preserve">») составлена в соответствии с адаптированной основной общеобразовательной программой образования обучающихся с умеренной, тяжёлой и глубокой умственной отсталостью (интеллектуальными нарушениями), тяжелыми и множественными нарушениями развития (вариант 2), является учебно-методической документацией, определяющей рекомендуемые ФГОС образования обучающихся с умственной отсталостью объем и содержание образования, планируемые результаты освоения образовательной программы, примерные условия образовательной деятельности. </w:t>
      </w:r>
    </w:p>
    <w:p w:rsidR="008F7B64" w:rsidRDefault="008F7B64" w:rsidP="008F7B6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Нормативно-правовую базу</w:t>
      </w:r>
      <w:r>
        <w:rPr>
          <w:rFonts w:ascii="Times New Roman" w:hAnsi="Times New Roman"/>
          <w:sz w:val="24"/>
          <w:szCs w:val="24"/>
        </w:rPr>
        <w:t xml:space="preserve"> рабочей программы для обучающихся составляют: </w:t>
      </w:r>
    </w:p>
    <w:p w:rsidR="008F7B64" w:rsidRDefault="008F7B64" w:rsidP="008F7B6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Федеральный закон «Об образовании в Российской Федерации» от 29.12.2012 № 273-ФЗ; </w:t>
      </w:r>
    </w:p>
    <w:p w:rsidR="008F7B64" w:rsidRDefault="008F7B64" w:rsidP="008F7B6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МО РФ от 19.12.2014 г. №1599);</w:t>
      </w:r>
    </w:p>
    <w:p w:rsidR="008F7B64" w:rsidRDefault="008F7B64" w:rsidP="008F7B6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Приказ Министерства просвещения Российской Федерации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 от 24 ноября 2022 г. №1026;</w:t>
      </w:r>
    </w:p>
    <w:p w:rsidR="008F7B64" w:rsidRDefault="008F7B64" w:rsidP="008F7B6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Федеральная адаптированная основная общеобразовательная программа обучающихся с умственной отсталостью (интеллектуальными нарушениями);</w:t>
      </w:r>
    </w:p>
    <w:p w:rsidR="008F7B64" w:rsidRDefault="008F7B64" w:rsidP="008F7B6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от 22.03.2021 № 115;</w:t>
      </w:r>
    </w:p>
    <w:p w:rsidR="008F7B64" w:rsidRDefault="008F7B64" w:rsidP="008F7B6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Приказ Министерства просвещения Российской Федерации «О внесении изменений в 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 марта 2021 г. № 115» от 11.02.2022 № 69;</w:t>
      </w:r>
    </w:p>
    <w:p w:rsidR="008F7B64" w:rsidRDefault="008F7B64" w:rsidP="008F7B6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Постановление Главного государственного санитарного врача РФ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8F7B64" w:rsidRDefault="008F7B64" w:rsidP="008F7B6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Устав МБОУ «С</w:t>
      </w:r>
      <w:r w:rsidR="00931624">
        <w:rPr>
          <w:rFonts w:ascii="Times New Roman" w:hAnsi="Times New Roman"/>
          <w:sz w:val="24"/>
          <w:szCs w:val="24"/>
        </w:rPr>
        <w:t>редняя общеобразовательная школа г</w:t>
      </w:r>
      <w:proofErr w:type="gramStart"/>
      <w:r w:rsidR="00931624">
        <w:rPr>
          <w:rFonts w:ascii="Times New Roman" w:hAnsi="Times New Roman"/>
          <w:sz w:val="24"/>
          <w:szCs w:val="24"/>
        </w:rPr>
        <w:t>.М</w:t>
      </w:r>
      <w:proofErr w:type="gramEnd"/>
      <w:r w:rsidR="00931624">
        <w:rPr>
          <w:rFonts w:ascii="Times New Roman" w:hAnsi="Times New Roman"/>
          <w:sz w:val="24"/>
          <w:szCs w:val="24"/>
        </w:rPr>
        <w:t>едногорска»</w:t>
      </w:r>
    </w:p>
    <w:p w:rsidR="004F3B5A" w:rsidRDefault="004F3B5A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F3B5A">
        <w:rPr>
          <w:rFonts w:ascii="Times New Roman" w:hAnsi="Times New Roman"/>
          <w:sz w:val="24"/>
          <w:szCs w:val="24"/>
        </w:rPr>
        <w:t xml:space="preserve">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 В силу различных особенностей физического, интеллектуального, эмоционального развития дети с ТМНР испытывают трудности в осознании социальных явлений. В связи с этим программа учебного предмета «Окружающий социальный мир» позволяет планомерно формировать осмысленное восприятие социальной действительности и включаться на доступном уровне в жизнь общества. </w:t>
      </w:r>
    </w:p>
    <w:p w:rsidR="004F3B5A" w:rsidRDefault="004F3B5A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F3B5A">
        <w:rPr>
          <w:rFonts w:ascii="Times New Roman" w:hAnsi="Times New Roman"/>
          <w:b/>
          <w:bCs/>
          <w:sz w:val="24"/>
          <w:szCs w:val="24"/>
        </w:rPr>
        <w:t>Цель обучения</w:t>
      </w:r>
      <w:r w:rsidRPr="004F3B5A">
        <w:rPr>
          <w:rFonts w:ascii="Times New Roman" w:hAnsi="Times New Roman"/>
          <w:sz w:val="24"/>
          <w:szCs w:val="24"/>
        </w:rPr>
        <w:t xml:space="preserve"> – формирование представлений о человеке, его социальном окружении, ориентации в социальной среде и общепринятых правилах поведения.  </w:t>
      </w:r>
    </w:p>
    <w:p w:rsidR="004F3B5A" w:rsidRDefault="004F3B5A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F3B5A">
        <w:rPr>
          <w:rFonts w:ascii="Times New Roman" w:hAnsi="Times New Roman"/>
          <w:b/>
          <w:bCs/>
          <w:sz w:val="24"/>
          <w:szCs w:val="24"/>
        </w:rPr>
        <w:t>Основными задачами</w:t>
      </w:r>
      <w:r w:rsidRPr="004F3B5A">
        <w:rPr>
          <w:rFonts w:ascii="Times New Roman" w:hAnsi="Times New Roman"/>
          <w:sz w:val="24"/>
          <w:szCs w:val="24"/>
        </w:rPr>
        <w:t xml:space="preserve"> программы «Окружающий социальный мир» являются: знакомство с явлениями социальной жизни (человек и его деятельность, общепринятые нормы поведения), формирование представлений о предметном мире, созданном человеком (многообразие, функциональное назначение окружающих предметов, действия с ними).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E20AC" w:rsidRPr="000E20AC" w:rsidRDefault="000E20AC" w:rsidP="000E20AC">
      <w:pPr>
        <w:pStyle w:val="a3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0E20AC">
        <w:rPr>
          <w:rFonts w:ascii="Times New Roman" w:hAnsi="Times New Roman"/>
          <w:b/>
          <w:bCs/>
          <w:sz w:val="24"/>
          <w:szCs w:val="24"/>
        </w:rPr>
        <w:t>ОРГАНИЗАЦИЯ ОБРАЗОВАТЕЛЬНОГО ПРОЦЕССА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 В силу различных особенностей физического, интеллектуального, эмоционального развития дети с ТМНР испытывают трудности в осознании социальных явлений. В связи с этим программа учебного предмета «Окружающий социальный мир» позволяет планомерно формировать осмысленное восприятие социальной действительности и включаться на доступном уровне в жизнь общества.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b/>
          <w:bCs/>
          <w:sz w:val="24"/>
          <w:szCs w:val="24"/>
        </w:rPr>
        <w:t>Цель обучения</w:t>
      </w:r>
      <w:r w:rsidRPr="000E20AC">
        <w:rPr>
          <w:rFonts w:ascii="Times New Roman" w:hAnsi="Times New Roman"/>
          <w:sz w:val="24"/>
          <w:szCs w:val="24"/>
        </w:rPr>
        <w:t xml:space="preserve"> – формирование представлений о человеке, его социальном окружении, ориентации в социальной среде и общепринятых правилах поведения.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b/>
          <w:bCs/>
          <w:sz w:val="24"/>
          <w:szCs w:val="24"/>
        </w:rPr>
        <w:t>Основными задачами</w:t>
      </w:r>
      <w:r w:rsidRPr="000E20AC">
        <w:rPr>
          <w:rFonts w:ascii="Times New Roman" w:hAnsi="Times New Roman"/>
          <w:sz w:val="24"/>
          <w:szCs w:val="24"/>
        </w:rPr>
        <w:t xml:space="preserve"> программы «Окружающий социальный мир» являются: знакомство с явлениями социальной жизни (человек и его деятельность, общепринятые нормы поведения), формирование представлений о предметном мире, созданном человеком (многообразие, функциональное назначение окружающих предметов, действия с ними).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Программа представлена следующими разделами: «Квартира, дом, двор», «Продукты питания», «Предметы быта», «Школа», «Предметы и материалы, изготовленные человеком», «Город», «Транспорт», «Страна», «Традиции и обычаи».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В процессе обучения у ребенка формируются представления о родном городе, в котором он проживает, о России. Знакомясь с рукотворными объектами и социальными явлениями окружающей действительности, ребенок учится выделять их характерные признаки, объединять в группы по этим признакам, устанавливать связи между ними. Получая представления о социальной жизни, в которую он включен, ребенок учится соотносить свое поведение и поступки других людей с нравственными ценностями (эталонами) и общепринятыми нормами поведения. Ребенок учится ориентироваться в различных ситуациях: избегать риски и угрозы его жизни и здоровью, в частности, учится быть внимательным и осторожным на улице, дома, в школе.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Жизнь в обществе предполагает следование определенным правилам.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родителей. Важно сформировать у ребенка типовые модели поведения в различных ситуациях: поездки в общественном транспорте, покупки в магазине, поведение в опасной ситуации и др.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Содержание материала по программе «Окружающий социальный мир» является основой формирования представлений, умений и навыков по предметам «Изобразительная деятельность», «Домоводство», «Труд» и др. Так знания, полученные ребенком в ходе работы по разделу «Посуда», расширяются и дополняются на занятиях по домоводству, где ребенок учится готовить, сервировать стол и т.д.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Специфика работы по программе «Окружающий социальный мир» заключается в том, что занятия проводятся не только в классе, но и в местах общего пользования (парк, магазин, кафе, вокзал и т.д.) Ребенок выходит в город (поселок), знакомится с различными Организациями, предоставляющими услуги населению, наблюдает за деятельностью окружающих людей, учится вести себя согласно общепринятым нормам поведения.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Предмет «Окружающий социальный мир»реализуется в форме индивидуальных и групповых занятий, исходя из особенностей развития обучающихся с умственной отсталостью. Продолжительность урока варьируется с учетом психофизического состояния ребенка до 40 минут.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E20AC" w:rsidRPr="000E20AC" w:rsidRDefault="000E20AC" w:rsidP="000E20AC">
      <w:pPr>
        <w:pStyle w:val="a3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0E20AC">
        <w:rPr>
          <w:rFonts w:ascii="Times New Roman" w:hAnsi="Times New Roman"/>
          <w:b/>
          <w:bCs/>
          <w:sz w:val="24"/>
          <w:szCs w:val="24"/>
        </w:rPr>
        <w:t>ПЛАНИРУЕМЫЕ РЕЗУЛЬТАТЫ ОСВОЕНИЯ ОБУЧАЮЩИМИСЯ АООП (ВАРИАНТ 2)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Освоение АООП (вариант 2), предмета «Окружающий социальный мир» созданной на основе ФГОС, обеспечивает достижение обучающимися с умственной отсталостью двух видов результатов: ожидаемых личностных и возможных предметных.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b/>
          <w:bCs/>
          <w:i/>
          <w:iCs/>
          <w:sz w:val="24"/>
          <w:szCs w:val="24"/>
        </w:rPr>
        <w:t>Ожидаемые личностные результаты</w:t>
      </w:r>
      <w:r w:rsidRPr="000E20AC">
        <w:rPr>
          <w:rFonts w:ascii="Times New Roman" w:hAnsi="Times New Roman"/>
          <w:sz w:val="24"/>
          <w:szCs w:val="24"/>
        </w:rPr>
        <w:t xml:space="preserve"> освоения предмета «Окружающий социальный мир»: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lastRenderedPageBreak/>
        <w:t xml:space="preserve">1) основы персональной идентичности, осознание своей принадлежности к определенному полу, осознание себя как «Я»;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2) социально-эмоциональное участие в процессе общения и совместной деятельности;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3) формирование социально ориентированного взгляда на окружающий мир в его органичном единстве и разнообразии природной и социальной частей;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4) формирование уважительного отношения к окружающим;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5) освоение доступных социальных ролей (обучающегося, сына (дочери), пассажира, покупателя и т.д.), развитие мотивов учебной деятельности и формирование личностного смысла учения;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6) развитие самостоятельности и личной ответственности за свои поступки на основе представлений о нравственных нормах, общепринятых правилах;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7)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8)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9)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 </w:t>
      </w:r>
    </w:p>
    <w:p w:rsidR="000E20AC" w:rsidRDefault="000E20AC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b/>
          <w:bCs/>
          <w:i/>
          <w:iCs/>
          <w:sz w:val="24"/>
          <w:szCs w:val="24"/>
        </w:rPr>
        <w:t>Возможные предметные результаты</w:t>
      </w:r>
      <w:r w:rsidRPr="000E20AC">
        <w:rPr>
          <w:rFonts w:ascii="Times New Roman" w:hAnsi="Times New Roman"/>
          <w:sz w:val="24"/>
          <w:szCs w:val="24"/>
        </w:rPr>
        <w:t xml:space="preserve"> освоения предмета «Окружающий социальный мир»: </w:t>
      </w:r>
    </w:p>
    <w:p w:rsidR="000E20AC" w:rsidRDefault="000E20AC" w:rsidP="000E20A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Представления о мире, созданном руками человека </w:t>
      </w:r>
    </w:p>
    <w:p w:rsidR="000E20AC" w:rsidRDefault="000E20AC" w:rsidP="000E20AC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• Интерес к объектам, созданным человеком.  </w:t>
      </w:r>
    </w:p>
    <w:p w:rsidR="000E20AC" w:rsidRDefault="000E20AC" w:rsidP="000E20AC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• Представления о доме, школе, о расположенных в них и рядом объектах (мебель, оборудование, одежда, посуда, игровая площадка, и др.), о транспорте и т.д. </w:t>
      </w:r>
    </w:p>
    <w:p w:rsidR="000E20AC" w:rsidRDefault="000E20AC" w:rsidP="000E20AC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Умение соблюдать элементарные правила безопасности поведения в доме, на улице, в транспорте, в общественных местах. </w:t>
      </w:r>
    </w:p>
    <w:p w:rsidR="000E20AC" w:rsidRDefault="000E20AC" w:rsidP="000E20A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Представления об окружающих людях: овладение первоначальными представлениями о социальной жизни, о профессиональных и социальных ролях людей. </w:t>
      </w:r>
    </w:p>
    <w:p w:rsidR="000E20AC" w:rsidRDefault="000E20AC" w:rsidP="000E20AC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• Представления о деятельности и профессиях людей, окружающих ребенка (учитель, повар, врач, водитель и т.д.). </w:t>
      </w:r>
    </w:p>
    <w:p w:rsidR="000E20AC" w:rsidRDefault="000E20AC" w:rsidP="000E20AC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• Представления о социальных ролях людей (пассажир, пешеход, покупатель и т.д.), правилах поведения согласно социальным ролям в различных ситуациях. </w:t>
      </w:r>
    </w:p>
    <w:p w:rsidR="000E20AC" w:rsidRDefault="000E20AC" w:rsidP="000E20AC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• Опыт конструктивного взаимодействия с взрослыми и сверстниками. </w:t>
      </w:r>
    </w:p>
    <w:p w:rsidR="000E20AC" w:rsidRDefault="000E20AC" w:rsidP="000E20AC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• Умение соблюдать правила поведения на уроках и во внеурочной деятельности, взаимодействовать со взрослыми и сверстниками, выбирая адекватную дистанцию и формы контакта, соответствующие возрасту и полу ребенка. </w:t>
      </w:r>
    </w:p>
    <w:p w:rsidR="000E20AC" w:rsidRDefault="000E20AC" w:rsidP="000E20A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Развитие межличностных и групповых отношений. </w:t>
      </w:r>
    </w:p>
    <w:p w:rsidR="000E20AC" w:rsidRDefault="000E20AC" w:rsidP="000E20AC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• Представления о дружбе, товарищах, сверстниках. </w:t>
      </w:r>
    </w:p>
    <w:p w:rsidR="000E20AC" w:rsidRDefault="000E20AC" w:rsidP="000E20AC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• Умение находить друзей на основе личных симпатий. </w:t>
      </w:r>
    </w:p>
    <w:p w:rsidR="000E20AC" w:rsidRDefault="000E20AC" w:rsidP="000E20AC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• Умение строить отношения на основе поддержки и взаимопомощи, умение сопереживать, сочувствовать, проявлять внимание. </w:t>
      </w:r>
    </w:p>
    <w:p w:rsidR="000E20AC" w:rsidRDefault="000E20AC" w:rsidP="000E20AC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• Умение взаимодействовать в группе в процессе учебной, игровой, других видах доступной деятельности. </w:t>
      </w:r>
    </w:p>
    <w:p w:rsidR="000E20AC" w:rsidRDefault="000E20AC" w:rsidP="000E20A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Накопление положительного опыта сотрудничества и участия в общественной жизни. </w:t>
      </w:r>
    </w:p>
    <w:p w:rsidR="000E20AC" w:rsidRDefault="000E20AC" w:rsidP="000E20AC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• Представление о праздниках, праздничных мероприятиях, их содержании, участие в них. </w:t>
      </w:r>
    </w:p>
    <w:p w:rsidR="000E20AC" w:rsidRDefault="000E20AC" w:rsidP="000E20AC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>• Использование простейших эстетических ориентиров/эталонов о внешнем виде, на праздниках, в хозяйственно</w:t>
      </w:r>
      <w:r>
        <w:rPr>
          <w:rFonts w:ascii="Times New Roman" w:hAnsi="Times New Roman"/>
          <w:sz w:val="24"/>
          <w:szCs w:val="24"/>
        </w:rPr>
        <w:t>-</w:t>
      </w:r>
      <w:r w:rsidRPr="000E20AC">
        <w:rPr>
          <w:rFonts w:ascii="Times New Roman" w:hAnsi="Times New Roman"/>
          <w:sz w:val="24"/>
          <w:szCs w:val="24"/>
        </w:rPr>
        <w:t xml:space="preserve">бытовой деятельности. </w:t>
      </w:r>
    </w:p>
    <w:p w:rsidR="000E20AC" w:rsidRDefault="000E20AC" w:rsidP="000E20A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Представления об обязанностях и правах ребенка. </w:t>
      </w:r>
    </w:p>
    <w:p w:rsidR="003A65EF" w:rsidRDefault="000E20AC" w:rsidP="000E20AC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• Представления об обязанностях обучающегося, сына/дочери, внука/внучки, гражданина и др. </w:t>
      </w:r>
    </w:p>
    <w:p w:rsidR="003A65EF" w:rsidRDefault="000E20AC" w:rsidP="003A65E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Представление о стране проживания Россия. </w:t>
      </w:r>
    </w:p>
    <w:p w:rsidR="003A65EF" w:rsidRDefault="000E20AC" w:rsidP="003A65EF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 xml:space="preserve">• Представление о стране, народе, столице, месте проживания. </w:t>
      </w:r>
    </w:p>
    <w:p w:rsidR="003A65EF" w:rsidRDefault="000E20AC" w:rsidP="003A65EF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lastRenderedPageBreak/>
        <w:t xml:space="preserve">• Представление о государственно символике (флаг, герб, гимн). </w:t>
      </w:r>
    </w:p>
    <w:p w:rsidR="000E20AC" w:rsidRDefault="000E20AC" w:rsidP="003A65EF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0E20AC">
        <w:rPr>
          <w:rFonts w:ascii="Times New Roman" w:hAnsi="Times New Roman"/>
          <w:sz w:val="24"/>
          <w:szCs w:val="24"/>
        </w:rPr>
        <w:t>• Узнавание президента РФ (на фото, видео)</w:t>
      </w:r>
    </w:p>
    <w:p w:rsidR="003A65EF" w:rsidRDefault="003A65EF" w:rsidP="003A65EF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</w:p>
    <w:p w:rsidR="004F3B5A" w:rsidRPr="004F3B5A" w:rsidRDefault="004F3B5A" w:rsidP="004F3B5A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3B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ОПИСАНИЕ МЕСТА УЧЕБНОГО ПРЕДМЕТА В УЧЕБНОМ ПЛАНЕ</w:t>
      </w:r>
    </w:p>
    <w:p w:rsidR="004F3B5A" w:rsidRPr="004F3B5A" w:rsidRDefault="004F3B5A" w:rsidP="004F3B5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4F3B5A">
        <w:rPr>
          <w:rFonts w:ascii="Times New Roman" w:eastAsia="Times New Roman" w:hAnsi="Times New Roman"/>
          <w:sz w:val="24"/>
          <w:szCs w:val="28"/>
          <w:lang w:eastAsia="ru-RU"/>
        </w:rPr>
        <w:t xml:space="preserve">Учебный предмет </w:t>
      </w:r>
      <w:r w:rsidRPr="004F3B5A">
        <w:rPr>
          <w:rFonts w:ascii="Times New Roman" w:eastAsia="Times New Roman" w:hAnsi="Times New Roman"/>
          <w:b/>
          <w:sz w:val="24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8"/>
          <w:lang w:eastAsia="ru-RU"/>
        </w:rPr>
        <w:t>Окружающий социальный мир</w:t>
      </w:r>
      <w:proofErr w:type="gramStart"/>
      <w:r w:rsidRPr="004F3B5A">
        <w:rPr>
          <w:rFonts w:ascii="Times New Roman" w:eastAsia="Times New Roman" w:hAnsi="Times New Roman"/>
          <w:b/>
          <w:sz w:val="24"/>
          <w:szCs w:val="28"/>
          <w:lang w:eastAsia="ru-RU"/>
        </w:rPr>
        <w:t>»</w:t>
      </w:r>
      <w:r w:rsidRPr="004F3B5A">
        <w:rPr>
          <w:rFonts w:ascii="Times New Roman" w:hAnsi="Times New Roman"/>
          <w:sz w:val="24"/>
          <w:szCs w:val="28"/>
        </w:rPr>
        <w:t>в</w:t>
      </w:r>
      <w:proofErr w:type="gramEnd"/>
      <w:r w:rsidRPr="004F3B5A">
        <w:rPr>
          <w:rFonts w:ascii="Times New Roman" w:hAnsi="Times New Roman"/>
          <w:sz w:val="24"/>
          <w:szCs w:val="28"/>
        </w:rPr>
        <w:t xml:space="preserve">ходит в предметную область </w:t>
      </w:r>
      <w:r w:rsidRPr="004F3B5A">
        <w:rPr>
          <w:rFonts w:ascii="Times New Roman" w:hAnsi="Times New Roman"/>
          <w:b/>
          <w:sz w:val="24"/>
          <w:szCs w:val="28"/>
        </w:rPr>
        <w:t>«Окружающий мир»</w:t>
      </w:r>
      <w:r w:rsidRPr="004F3B5A">
        <w:rPr>
          <w:rFonts w:ascii="Times New Roman" w:hAnsi="Times New Roman"/>
          <w:sz w:val="24"/>
          <w:szCs w:val="28"/>
        </w:rPr>
        <w:t xml:space="preserve"> и является обязательной частью учебного плана, согласно которому на его изучение отводится</w:t>
      </w:r>
      <w:r w:rsidR="00931624">
        <w:rPr>
          <w:rFonts w:ascii="Times New Roman" w:hAnsi="Times New Roman"/>
          <w:sz w:val="24"/>
          <w:szCs w:val="28"/>
        </w:rPr>
        <w:t>: в 7 классе 1</w:t>
      </w:r>
      <w:r w:rsidRPr="004F3B5A">
        <w:rPr>
          <w:rFonts w:ascii="Times New Roman" w:hAnsi="Times New Roman"/>
          <w:sz w:val="24"/>
          <w:szCs w:val="28"/>
        </w:rPr>
        <w:t xml:space="preserve"> час в неделю, </w:t>
      </w:r>
      <w:r w:rsidR="00931624">
        <w:rPr>
          <w:rFonts w:ascii="Times New Roman" w:hAnsi="Times New Roman"/>
          <w:sz w:val="24"/>
          <w:szCs w:val="28"/>
        </w:rPr>
        <w:t>34</w:t>
      </w:r>
      <w:r w:rsidRPr="004F3B5A">
        <w:rPr>
          <w:rFonts w:ascii="Times New Roman" w:hAnsi="Times New Roman"/>
          <w:sz w:val="24"/>
          <w:szCs w:val="28"/>
        </w:rPr>
        <w:t xml:space="preserve"> час</w:t>
      </w:r>
      <w:r w:rsidR="00931624">
        <w:rPr>
          <w:rFonts w:ascii="Times New Roman" w:hAnsi="Times New Roman"/>
          <w:sz w:val="24"/>
          <w:szCs w:val="28"/>
        </w:rPr>
        <w:t xml:space="preserve">а </w:t>
      </w:r>
      <w:r w:rsidRPr="004F3B5A">
        <w:rPr>
          <w:rFonts w:ascii="Times New Roman" w:hAnsi="Times New Roman"/>
          <w:sz w:val="24"/>
          <w:szCs w:val="28"/>
        </w:rPr>
        <w:t>в год</w:t>
      </w:r>
      <w:r w:rsidR="00931624">
        <w:rPr>
          <w:rFonts w:ascii="Times New Roman" w:hAnsi="Times New Roman"/>
          <w:sz w:val="24"/>
          <w:szCs w:val="28"/>
        </w:rPr>
        <w:t>.</w:t>
      </w:r>
    </w:p>
    <w:p w:rsidR="008F7B64" w:rsidRDefault="008F7B64"/>
    <w:p w:rsidR="004F3B5A" w:rsidRPr="00403C34" w:rsidRDefault="004F3B5A" w:rsidP="004F3B5A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>
        <w:tab/>
      </w:r>
      <w:r w:rsidRPr="00403C34">
        <w:rPr>
          <w:rFonts w:ascii="Times New Roman" w:hAnsi="Times New Roman"/>
          <w:b/>
          <w:bCs/>
          <w:sz w:val="24"/>
          <w:szCs w:val="24"/>
        </w:rPr>
        <w:t>СИСТЕМА ОЦЕНКИ ДОСТИЖЕНИЯ ПЛАНИРУЕМЫХ РЕЗУЛЬТАТОВ</w:t>
      </w:r>
    </w:p>
    <w:p w:rsidR="004F3B5A" w:rsidRDefault="004F3B5A" w:rsidP="004F3B5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03C34">
        <w:rPr>
          <w:rFonts w:ascii="Times New Roman" w:hAnsi="Times New Roman"/>
          <w:sz w:val="24"/>
          <w:szCs w:val="24"/>
        </w:rPr>
        <w:t xml:space="preserve">            Личностные и предметные планируемые результаты рассматриваются в качестве возможных (примерных), соответствующих индивидуальным возможностям и специфическим образовательным потребностям обучающихся. </w:t>
      </w:r>
    </w:p>
    <w:p w:rsidR="004F3B5A" w:rsidRDefault="004F3B5A" w:rsidP="004F3B5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F3B5A" w:rsidRPr="00403C34" w:rsidRDefault="004F3B5A" w:rsidP="004F3B5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F3B5A" w:rsidRPr="00403C34" w:rsidRDefault="004F3B5A" w:rsidP="004F3B5A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 w:rsidRPr="00403C34">
        <w:rPr>
          <w:rFonts w:ascii="Times New Roman" w:hAnsi="Times New Roman"/>
          <w:b/>
          <w:bCs/>
          <w:i/>
          <w:iCs/>
          <w:sz w:val="24"/>
          <w:szCs w:val="24"/>
        </w:rPr>
        <w:t>Система оценки личностных результатов</w:t>
      </w:r>
    </w:p>
    <w:p w:rsidR="004F3B5A" w:rsidRPr="00403C34" w:rsidRDefault="004F3B5A" w:rsidP="004F3B5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03C34">
        <w:rPr>
          <w:rFonts w:ascii="Times New Roman" w:hAnsi="Times New Roman"/>
          <w:sz w:val="24"/>
          <w:szCs w:val="24"/>
        </w:rPr>
        <w:t xml:space="preserve">            Всесторонняя и комплексная оценка овладения обучающимися социальными (жизненными) компетенциями осуществляется на основании применения метода экспертной оценки в конце учебного года и заносится в СИПР что позволяет не только представить полную картину динамики целостного развития обучающегося, но и отследить наличие или отсутствие изменений по отдельным жизненным компетенциям. Для полноты оценки личностных результатов освоения обучающимися с умственной отсталостью (интеллектуальными нарушениями) учитывается мнение родителей (законных представителей), поскольку основой оценки служит анализ изменений в поведении обучающегося в повседневной жизни в различных социальных средах. Формой работы участников экспертной группы является психолого-педагогический консилиум. </w:t>
      </w:r>
    </w:p>
    <w:p w:rsidR="004F3B5A" w:rsidRPr="00403C34" w:rsidRDefault="004F3B5A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03C34">
        <w:rPr>
          <w:rFonts w:ascii="Times New Roman" w:hAnsi="Times New Roman"/>
          <w:sz w:val="24"/>
          <w:szCs w:val="24"/>
        </w:rPr>
        <w:t xml:space="preserve">Оценка результатов осуществляется в баллах: </w:t>
      </w:r>
    </w:p>
    <w:p w:rsidR="004F3B5A" w:rsidRPr="00403C34" w:rsidRDefault="004F3B5A" w:rsidP="004F3B5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03C34">
        <w:rPr>
          <w:rFonts w:ascii="Times New Roman" w:hAnsi="Times New Roman"/>
          <w:sz w:val="24"/>
          <w:szCs w:val="24"/>
        </w:rPr>
        <w:t>0 - нет фиксируемой динамики;</w:t>
      </w:r>
    </w:p>
    <w:p w:rsidR="004F3B5A" w:rsidRPr="00403C34" w:rsidRDefault="004F3B5A" w:rsidP="004F3B5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03C34">
        <w:rPr>
          <w:rFonts w:ascii="Times New Roman" w:hAnsi="Times New Roman"/>
          <w:sz w:val="24"/>
          <w:szCs w:val="24"/>
        </w:rPr>
        <w:t>1 - минимальная динамика;</w:t>
      </w:r>
    </w:p>
    <w:p w:rsidR="004F3B5A" w:rsidRPr="00403C34" w:rsidRDefault="004F3B5A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03C34">
        <w:rPr>
          <w:rFonts w:ascii="Times New Roman" w:hAnsi="Times New Roman"/>
          <w:sz w:val="24"/>
          <w:szCs w:val="24"/>
        </w:rPr>
        <w:t>2 - удовлетворительная динамика;</w:t>
      </w:r>
    </w:p>
    <w:p w:rsidR="004F3B5A" w:rsidRDefault="004F3B5A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03C34">
        <w:rPr>
          <w:rFonts w:ascii="Times New Roman" w:hAnsi="Times New Roman"/>
          <w:sz w:val="24"/>
          <w:szCs w:val="24"/>
        </w:rPr>
        <w:t>3 - значительная динамика</w:t>
      </w:r>
    </w:p>
    <w:p w:rsidR="004F3B5A" w:rsidRDefault="004F3B5A" w:rsidP="004F3B5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72D71" w:rsidRDefault="00F72D71" w:rsidP="001A5526">
      <w:pPr>
        <w:rPr>
          <w:rFonts w:ascii="Times New Roman" w:hAnsi="Times New Roman"/>
          <w:sz w:val="24"/>
          <w:szCs w:val="24"/>
        </w:rPr>
      </w:pPr>
    </w:p>
    <w:p w:rsidR="0095658B" w:rsidRDefault="0095658B" w:rsidP="002628CF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658B" w:rsidRDefault="0095658B" w:rsidP="002628CF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658B" w:rsidRDefault="0095658B" w:rsidP="002628CF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658B" w:rsidRDefault="0095658B" w:rsidP="002628CF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28CF" w:rsidRPr="002628CF" w:rsidRDefault="002628CF" w:rsidP="002628CF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2628CF">
        <w:rPr>
          <w:rFonts w:ascii="Times New Roman" w:hAnsi="Times New Roman"/>
          <w:b/>
          <w:bCs/>
          <w:sz w:val="24"/>
          <w:szCs w:val="24"/>
        </w:rPr>
        <w:t>СОДЕРЖАНИЕ УЧЕБНОГО ПРЕДМЕТА, КУРСА</w:t>
      </w:r>
      <w:r>
        <w:rPr>
          <w:rFonts w:ascii="Times New Roman" w:hAnsi="Times New Roman"/>
          <w:b/>
          <w:bCs/>
          <w:sz w:val="24"/>
          <w:szCs w:val="24"/>
        </w:rPr>
        <w:t xml:space="preserve"> (7 класс 2 вариант)</w:t>
      </w:r>
    </w:p>
    <w:p w:rsidR="0095658B" w:rsidRPr="0095658B" w:rsidRDefault="002628CF" w:rsidP="002628CF">
      <w:pPr>
        <w:pStyle w:val="a3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5658B">
        <w:rPr>
          <w:rFonts w:ascii="Times New Roman" w:hAnsi="Times New Roman"/>
          <w:b/>
          <w:bCs/>
          <w:i/>
          <w:iCs/>
          <w:sz w:val="24"/>
          <w:szCs w:val="24"/>
        </w:rPr>
        <w:t xml:space="preserve">Школа. </w:t>
      </w:r>
    </w:p>
    <w:p w:rsidR="0095658B" w:rsidRDefault="002628CF" w:rsidP="002628C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628CF">
        <w:rPr>
          <w:rFonts w:ascii="Times New Roman" w:hAnsi="Times New Roman"/>
          <w:sz w:val="24"/>
          <w:szCs w:val="24"/>
        </w:rPr>
        <w:t xml:space="preserve">День знаний. Представление о себе как члене коллектива класса. Школьная форма. Организация своего рабочего места. Правила поведения на уроке. Правила поведения в школе. Дружеские отношения. Мои одноклассники. Профессии людей в школе. </w:t>
      </w:r>
    </w:p>
    <w:p w:rsidR="0095658B" w:rsidRPr="0095658B" w:rsidRDefault="002628CF" w:rsidP="002628CF">
      <w:pPr>
        <w:pStyle w:val="a3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5658B">
        <w:rPr>
          <w:rFonts w:ascii="Times New Roman" w:hAnsi="Times New Roman"/>
          <w:b/>
          <w:bCs/>
          <w:i/>
          <w:iCs/>
          <w:sz w:val="24"/>
          <w:szCs w:val="24"/>
        </w:rPr>
        <w:t xml:space="preserve">Квартира, дом, двор. </w:t>
      </w:r>
    </w:p>
    <w:p w:rsidR="0095658B" w:rsidRDefault="002628CF" w:rsidP="002628C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628CF">
        <w:rPr>
          <w:rFonts w:ascii="Times New Roman" w:hAnsi="Times New Roman"/>
          <w:sz w:val="24"/>
          <w:szCs w:val="24"/>
        </w:rPr>
        <w:t xml:space="preserve">Дом. </w:t>
      </w:r>
      <w:r w:rsidR="00FD1E97" w:rsidRPr="002628CF">
        <w:rPr>
          <w:rFonts w:ascii="Times New Roman" w:hAnsi="Times New Roman"/>
          <w:sz w:val="24"/>
          <w:szCs w:val="24"/>
        </w:rPr>
        <w:t>Квартира. Помещения</w:t>
      </w:r>
      <w:r w:rsidRPr="002628CF">
        <w:rPr>
          <w:rFonts w:ascii="Times New Roman" w:hAnsi="Times New Roman"/>
          <w:sz w:val="24"/>
          <w:szCs w:val="24"/>
        </w:rPr>
        <w:t xml:space="preserve"> дома. Мой домашний адрес. Адрес школы. Правила поведения в доме. Безопасность в доме. Правила безопасности и поведения во дворе. Правила безопасности на улице. </w:t>
      </w:r>
    </w:p>
    <w:p w:rsidR="0095658B" w:rsidRPr="0095658B" w:rsidRDefault="002628CF" w:rsidP="002628CF">
      <w:pPr>
        <w:pStyle w:val="a3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5658B">
        <w:rPr>
          <w:rFonts w:ascii="Times New Roman" w:hAnsi="Times New Roman"/>
          <w:b/>
          <w:bCs/>
          <w:i/>
          <w:iCs/>
          <w:sz w:val="24"/>
          <w:szCs w:val="24"/>
        </w:rPr>
        <w:t xml:space="preserve">Традиции, обычаи </w:t>
      </w:r>
    </w:p>
    <w:p w:rsidR="0095658B" w:rsidRDefault="002628CF" w:rsidP="002628C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628CF">
        <w:rPr>
          <w:rFonts w:ascii="Times New Roman" w:hAnsi="Times New Roman"/>
          <w:sz w:val="24"/>
          <w:szCs w:val="24"/>
        </w:rPr>
        <w:t xml:space="preserve">Покров день. Знать (понимать) традиции и атрибуты осеннего праздника. Новый год. Знать (понимать) традиции и атрибуты зимнего праздника Новый год. Рождество. Знать (понимать) традиции и атрибуты зимнего праздника Рождество. Масленица. Знать (понимать) традиции и атрибуты праздника Масленица. Праздники весной. Какие я знаю праздники? Праздник Пасхи. Красная Горка. Праздники в школе. </w:t>
      </w:r>
    </w:p>
    <w:p w:rsidR="0095658B" w:rsidRPr="0095658B" w:rsidRDefault="002628CF" w:rsidP="002628CF">
      <w:pPr>
        <w:pStyle w:val="a3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5658B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Предметы быта. </w:t>
      </w:r>
    </w:p>
    <w:p w:rsidR="0095658B" w:rsidRDefault="0095658B" w:rsidP="002628C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628CF">
        <w:rPr>
          <w:rFonts w:ascii="Times New Roman" w:hAnsi="Times New Roman"/>
          <w:sz w:val="24"/>
          <w:szCs w:val="24"/>
        </w:rPr>
        <w:t>Помощники</w:t>
      </w:r>
      <w:r w:rsidR="002628CF" w:rsidRPr="002628CF">
        <w:rPr>
          <w:rFonts w:ascii="Times New Roman" w:hAnsi="Times New Roman"/>
          <w:sz w:val="24"/>
          <w:szCs w:val="24"/>
        </w:rPr>
        <w:t xml:space="preserve"> в быту. Холодильник. Микроволновая печь. Пылесос. Утюг. Стиральная машина. </w:t>
      </w:r>
    </w:p>
    <w:p w:rsidR="0095658B" w:rsidRDefault="002628CF" w:rsidP="002628C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95658B">
        <w:rPr>
          <w:rFonts w:ascii="Times New Roman" w:hAnsi="Times New Roman"/>
          <w:b/>
          <w:bCs/>
          <w:i/>
          <w:iCs/>
          <w:sz w:val="24"/>
          <w:szCs w:val="24"/>
        </w:rPr>
        <w:t>Продукты питания</w:t>
      </w:r>
      <w:r w:rsidRPr="002628CF">
        <w:rPr>
          <w:rFonts w:ascii="Times New Roman" w:hAnsi="Times New Roman"/>
          <w:sz w:val="24"/>
          <w:szCs w:val="24"/>
        </w:rPr>
        <w:t xml:space="preserve">. </w:t>
      </w:r>
    </w:p>
    <w:p w:rsidR="0095658B" w:rsidRDefault="002628CF" w:rsidP="002628C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628CF">
        <w:rPr>
          <w:rFonts w:ascii="Times New Roman" w:hAnsi="Times New Roman"/>
          <w:sz w:val="24"/>
          <w:szCs w:val="24"/>
        </w:rPr>
        <w:t xml:space="preserve">Продукты питания животного происхождения. Молочные продукты. Мясные продукты. Мед и его полезные свойства. Хлебобулочные и кондитерские изделия. Правильное питание. Полезные продукты. Вредные продукты. </w:t>
      </w:r>
    </w:p>
    <w:p w:rsidR="0095658B" w:rsidRPr="0095658B" w:rsidRDefault="002628CF" w:rsidP="002628CF">
      <w:pPr>
        <w:pStyle w:val="a3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5658B">
        <w:rPr>
          <w:rFonts w:ascii="Times New Roman" w:hAnsi="Times New Roman"/>
          <w:b/>
          <w:bCs/>
          <w:i/>
          <w:iCs/>
          <w:sz w:val="24"/>
          <w:szCs w:val="24"/>
        </w:rPr>
        <w:t xml:space="preserve">Предметы и материалы, созданные человеком. </w:t>
      </w:r>
    </w:p>
    <w:p w:rsidR="0095658B" w:rsidRDefault="002628CF" w:rsidP="002628C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628CF">
        <w:rPr>
          <w:rFonts w:ascii="Times New Roman" w:hAnsi="Times New Roman"/>
          <w:sz w:val="24"/>
          <w:szCs w:val="24"/>
        </w:rPr>
        <w:t xml:space="preserve">Узнавание свойств бумаги (рвется, мнется, намокает). Узнавание (различение) видов бумаги по плотности (альбомный </w:t>
      </w:r>
      <w:r w:rsidR="0095658B" w:rsidRPr="002628CF">
        <w:rPr>
          <w:rFonts w:ascii="Times New Roman" w:hAnsi="Times New Roman"/>
          <w:sz w:val="24"/>
          <w:szCs w:val="24"/>
        </w:rPr>
        <w:t>лист,</w:t>
      </w:r>
      <w:r w:rsidRPr="002628CF">
        <w:rPr>
          <w:rFonts w:ascii="Times New Roman" w:hAnsi="Times New Roman"/>
          <w:sz w:val="24"/>
          <w:szCs w:val="24"/>
        </w:rPr>
        <w:t xml:space="preserve"> картон и др.), по фактуре (глянцевая, бархатная и др.). Узнавание предметов, изготовленных из бумаги (салфетка, коробка, газета, книга и др.). Узнавание (различение) инструментов, с помощью которых работают с бумагой (ножницы, шило для бумаги, фигурный дырокол). Узнавание предметов, изготовленных из дерева (стол, полка, деревянные игрушки, двери и др.). </w:t>
      </w:r>
    </w:p>
    <w:p w:rsidR="0095658B" w:rsidRPr="0095658B" w:rsidRDefault="002628CF" w:rsidP="002628CF">
      <w:pPr>
        <w:pStyle w:val="a3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5658B">
        <w:rPr>
          <w:rFonts w:ascii="Times New Roman" w:hAnsi="Times New Roman"/>
          <w:b/>
          <w:bCs/>
          <w:i/>
          <w:iCs/>
          <w:sz w:val="24"/>
          <w:szCs w:val="24"/>
        </w:rPr>
        <w:t xml:space="preserve">Город </w:t>
      </w:r>
    </w:p>
    <w:p w:rsidR="0095658B" w:rsidRDefault="0095658B" w:rsidP="009565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628CF">
        <w:rPr>
          <w:rFonts w:ascii="Times New Roman" w:hAnsi="Times New Roman"/>
          <w:sz w:val="24"/>
          <w:szCs w:val="24"/>
        </w:rPr>
        <w:t>Город,</w:t>
      </w:r>
      <w:r w:rsidR="002628CF" w:rsidRPr="002628CF">
        <w:rPr>
          <w:rFonts w:ascii="Times New Roman" w:hAnsi="Times New Roman"/>
          <w:sz w:val="24"/>
          <w:szCs w:val="24"/>
        </w:rPr>
        <w:t xml:space="preserve"> в котором я живу. Узнавание (различение) элементов городской инфраструктуры, улицы (проспекты, переулки), площади, здания, парки). </w:t>
      </w:r>
    </w:p>
    <w:p w:rsidR="0095658B" w:rsidRDefault="002628CF" w:rsidP="009565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628CF">
        <w:rPr>
          <w:rFonts w:ascii="Times New Roman" w:hAnsi="Times New Roman"/>
          <w:sz w:val="24"/>
          <w:szCs w:val="24"/>
        </w:rPr>
        <w:t xml:space="preserve">Службы помощи. Узнавание (различение), назначение зданий: кафе, вокзал (аэропорт, железнодорожный, автовокзал, морской), службы помощи </w:t>
      </w:r>
      <w:r w:rsidR="0095658B" w:rsidRPr="002628CF">
        <w:rPr>
          <w:rFonts w:ascii="Times New Roman" w:hAnsi="Times New Roman"/>
          <w:sz w:val="24"/>
          <w:szCs w:val="24"/>
        </w:rPr>
        <w:t>(больница</w:t>
      </w:r>
      <w:r w:rsidRPr="002628CF">
        <w:rPr>
          <w:rFonts w:ascii="Times New Roman" w:hAnsi="Times New Roman"/>
          <w:sz w:val="24"/>
          <w:szCs w:val="24"/>
        </w:rPr>
        <w:t xml:space="preserve">, поликлиника, парикмахерская). </w:t>
      </w:r>
    </w:p>
    <w:p w:rsidR="0095658B" w:rsidRDefault="002628CF" w:rsidP="009565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628CF">
        <w:rPr>
          <w:rFonts w:ascii="Times New Roman" w:hAnsi="Times New Roman"/>
          <w:sz w:val="24"/>
          <w:szCs w:val="24"/>
        </w:rPr>
        <w:t xml:space="preserve">Все профессии важны. Узнавание (различение) профессий (врач, продавец, кассир, повар, строитель, парикмахер, Безопасность на дорогах. Узнавание (различение) технических средств организации дорожного движения (дорожный знак («Пешеходный </w:t>
      </w:r>
      <w:r w:rsidR="0095658B" w:rsidRPr="002628CF">
        <w:rPr>
          <w:rFonts w:ascii="Times New Roman" w:hAnsi="Times New Roman"/>
          <w:sz w:val="24"/>
          <w:szCs w:val="24"/>
        </w:rPr>
        <w:t>переход»</w:t>
      </w:r>
      <w:r w:rsidRPr="002628CF">
        <w:rPr>
          <w:rFonts w:ascii="Times New Roman" w:hAnsi="Times New Roman"/>
          <w:sz w:val="24"/>
          <w:szCs w:val="24"/>
        </w:rPr>
        <w:t xml:space="preserve">), разметка («зебра»), светофор). Знание (соблюдение) правил перехода улицы. Знание (соблюдение) правил поведения на улице. Узнавание (различение) достопримечательностей своего города </w:t>
      </w:r>
    </w:p>
    <w:p w:rsidR="0095658B" w:rsidRPr="0095658B" w:rsidRDefault="002628CF" w:rsidP="0095658B">
      <w:pPr>
        <w:pStyle w:val="a3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5658B">
        <w:rPr>
          <w:rFonts w:ascii="Times New Roman" w:hAnsi="Times New Roman"/>
          <w:b/>
          <w:bCs/>
          <w:i/>
          <w:iCs/>
          <w:sz w:val="24"/>
          <w:szCs w:val="24"/>
        </w:rPr>
        <w:t xml:space="preserve">Транспорт </w:t>
      </w:r>
    </w:p>
    <w:p w:rsidR="0095658B" w:rsidRDefault="002628CF" w:rsidP="009565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628CF">
        <w:rPr>
          <w:rFonts w:ascii="Times New Roman" w:hAnsi="Times New Roman"/>
          <w:sz w:val="24"/>
          <w:szCs w:val="24"/>
        </w:rPr>
        <w:t>Общественный транспорт. Узнавание (различение) общественного транспорта (автобус, трамвай, троллейбус, маршрутное такси</w:t>
      </w:r>
      <w:r w:rsidR="0095658B" w:rsidRPr="002628CF">
        <w:rPr>
          <w:rFonts w:ascii="Times New Roman" w:hAnsi="Times New Roman"/>
          <w:sz w:val="24"/>
          <w:szCs w:val="24"/>
        </w:rPr>
        <w:t>). Знание</w:t>
      </w:r>
      <w:r w:rsidRPr="002628CF">
        <w:rPr>
          <w:rFonts w:ascii="Times New Roman" w:hAnsi="Times New Roman"/>
          <w:sz w:val="24"/>
          <w:szCs w:val="24"/>
        </w:rPr>
        <w:t xml:space="preserve"> назначения общественного транспорта. Правила поведения в общественном транспорте. Знание (соблюдение) правил поведения в общественном транспорте. Все профессии важны. Соотнесение деятельности с профессией. Знание места посадки и высадки из автобуса. Пользование общественным транспортом (посадка в автобус, покупка билета и др.). Узнавание (различение) специального транспорта (снегоуборочная машина, машины на селе). Знание назначения специального транспорта. Безопасное поведение на улице. Правила поведения на улице. </w:t>
      </w:r>
    </w:p>
    <w:p w:rsidR="0095658B" w:rsidRPr="0095658B" w:rsidRDefault="002628CF" w:rsidP="0095658B">
      <w:pPr>
        <w:pStyle w:val="a3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5658B">
        <w:rPr>
          <w:rFonts w:ascii="Times New Roman" w:hAnsi="Times New Roman"/>
          <w:b/>
          <w:bCs/>
          <w:i/>
          <w:iCs/>
          <w:sz w:val="24"/>
          <w:szCs w:val="24"/>
        </w:rPr>
        <w:t xml:space="preserve">Страна </w:t>
      </w:r>
    </w:p>
    <w:p w:rsidR="0095658B" w:rsidRDefault="002628CF" w:rsidP="009565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628CF">
        <w:rPr>
          <w:rFonts w:ascii="Times New Roman" w:hAnsi="Times New Roman"/>
          <w:sz w:val="24"/>
          <w:szCs w:val="24"/>
        </w:rPr>
        <w:t>Россия. Наше Отечество. Знание названия государства, в котором мы живем. Государственная символика. Знание (узнавание) государственной символики (герб, флаг, гимн). Гимн России. Наш президент. Узнавание президента РФ (на фото, видео). Столица России- Москва. Знание названия столицы России.</w:t>
      </w:r>
    </w:p>
    <w:p w:rsidR="0095658B" w:rsidRDefault="0095658B" w:rsidP="009565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C5829" w:rsidRDefault="001C5829" w:rsidP="009565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C5829" w:rsidRDefault="001C5829" w:rsidP="0095658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628CF" w:rsidRDefault="002628CF" w:rsidP="0095658B">
      <w:pPr>
        <w:pStyle w:val="a3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2" w:name="_Hlk148893851"/>
      <w:r w:rsidRPr="0095658B">
        <w:rPr>
          <w:rFonts w:ascii="Times New Roman" w:hAnsi="Times New Roman"/>
          <w:b/>
          <w:bCs/>
          <w:sz w:val="24"/>
          <w:szCs w:val="24"/>
        </w:rPr>
        <w:t>ТЕМАТИЧЕСКОЕ ПЛАНИРОВАНИЕ</w:t>
      </w:r>
    </w:p>
    <w:p w:rsidR="0095658B" w:rsidRDefault="0095658B" w:rsidP="0095658B">
      <w:pPr>
        <w:tabs>
          <w:tab w:val="left" w:pos="7782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tbl>
      <w:tblPr>
        <w:tblW w:w="10451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8"/>
        <w:gridCol w:w="2835"/>
        <w:gridCol w:w="709"/>
        <w:gridCol w:w="3119"/>
        <w:gridCol w:w="3260"/>
      </w:tblGrid>
      <w:tr w:rsidR="0095658B" w:rsidRPr="00F72D71" w:rsidTr="00931624">
        <w:trPr>
          <w:trHeight w:val="1359"/>
        </w:trPr>
        <w:tc>
          <w:tcPr>
            <w:tcW w:w="528" w:type="dxa"/>
            <w:vAlign w:val="center"/>
          </w:tcPr>
          <w:p w:rsidR="0095658B" w:rsidRPr="00F72D71" w:rsidRDefault="0095658B" w:rsidP="00DD3C82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72D71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vAlign w:val="center"/>
          </w:tcPr>
          <w:p w:rsidR="0095658B" w:rsidRPr="00F72D71" w:rsidRDefault="0095658B" w:rsidP="00DD3C82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72D71">
              <w:rPr>
                <w:rFonts w:ascii="Times New Roman" w:eastAsiaTheme="minorHAnsi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textDirection w:val="btLr"/>
            <w:vAlign w:val="center"/>
          </w:tcPr>
          <w:p w:rsidR="0095658B" w:rsidRPr="00F72D71" w:rsidRDefault="0095658B" w:rsidP="00DD3C82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72D71">
              <w:rPr>
                <w:rFonts w:ascii="Times New Roman" w:eastAsiaTheme="minorHAns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  <w:vAlign w:val="center"/>
          </w:tcPr>
          <w:p w:rsidR="0095658B" w:rsidRPr="00F72D71" w:rsidRDefault="0095658B" w:rsidP="00DD3C82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72D71">
              <w:rPr>
                <w:rFonts w:ascii="Times New Roman" w:eastAsiaTheme="minorHAnsi" w:hAnsi="Times New Roman"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3260" w:type="dxa"/>
          </w:tcPr>
          <w:p w:rsidR="0095658B" w:rsidRPr="00F72D71" w:rsidRDefault="0095658B" w:rsidP="00DD3C82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5658B" w:rsidRPr="00F72D71" w:rsidRDefault="0095658B" w:rsidP="00DD3C82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72D71">
              <w:rPr>
                <w:rFonts w:ascii="Times New Roman" w:eastAsiaTheme="minorHAnsi" w:hAnsi="Times New Roman"/>
                <w:sz w:val="24"/>
                <w:szCs w:val="24"/>
              </w:rPr>
              <w:t>Виды деятельности обучающихся</w:t>
            </w:r>
          </w:p>
        </w:tc>
      </w:tr>
      <w:tr w:rsidR="0095658B" w:rsidRPr="00F72D71" w:rsidTr="00931624">
        <w:trPr>
          <w:trHeight w:val="710"/>
        </w:trPr>
        <w:tc>
          <w:tcPr>
            <w:tcW w:w="528" w:type="dxa"/>
            <w:vAlign w:val="center"/>
          </w:tcPr>
          <w:p w:rsidR="0095658B" w:rsidRPr="00F72D71" w:rsidRDefault="0095658B" w:rsidP="00DD3C82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72D71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95658B" w:rsidRPr="00F72D71" w:rsidRDefault="0095658B" w:rsidP="00DD3C8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5658B">
              <w:rPr>
                <w:rFonts w:ascii="Times New Roman" w:hAnsi="Times New Roman"/>
                <w:sz w:val="24"/>
                <w:szCs w:val="24"/>
              </w:rPr>
              <w:t xml:space="preserve">День знаний. </w:t>
            </w:r>
          </w:p>
        </w:tc>
        <w:tc>
          <w:tcPr>
            <w:tcW w:w="709" w:type="dxa"/>
            <w:vAlign w:val="center"/>
          </w:tcPr>
          <w:p w:rsidR="0095658B" w:rsidRPr="00F72D71" w:rsidRDefault="0095658B" w:rsidP="00DD3C8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2D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95658B" w:rsidRPr="00F72D71" w:rsidRDefault="00233A5C" w:rsidP="00DD3C8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A5C">
              <w:rPr>
                <w:rFonts w:ascii="Times New Roman" w:hAnsi="Times New Roman"/>
                <w:sz w:val="24"/>
                <w:szCs w:val="24"/>
              </w:rPr>
              <w:t xml:space="preserve">Просмотр презентации: «Здравствуй школа!»; Представление о себе как </w:t>
            </w:r>
            <w:r w:rsidRPr="00233A5C">
              <w:rPr>
                <w:rFonts w:ascii="Times New Roman" w:hAnsi="Times New Roman"/>
                <w:sz w:val="24"/>
                <w:szCs w:val="24"/>
              </w:rPr>
              <w:lastRenderedPageBreak/>
              <w:t>члене коллектива класса.</w:t>
            </w:r>
          </w:p>
        </w:tc>
        <w:tc>
          <w:tcPr>
            <w:tcW w:w="3260" w:type="dxa"/>
          </w:tcPr>
          <w:p w:rsidR="0095658B" w:rsidRPr="00F72D71" w:rsidRDefault="00233A5C" w:rsidP="00DD3C8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A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(понимать) об окружающей действительности; уметь </w:t>
            </w:r>
            <w:r w:rsidRPr="00233A5C">
              <w:rPr>
                <w:rFonts w:ascii="Times New Roman" w:hAnsi="Times New Roman"/>
                <w:sz w:val="24"/>
                <w:szCs w:val="24"/>
              </w:rPr>
              <w:lastRenderedPageBreak/>
              <w:t>соблюдать правила поведения на уроках и во внеурочной деятельности.</w:t>
            </w:r>
          </w:p>
        </w:tc>
      </w:tr>
      <w:tr w:rsidR="0095658B" w:rsidRPr="00F72D71" w:rsidTr="00931624">
        <w:trPr>
          <w:trHeight w:val="710"/>
        </w:trPr>
        <w:tc>
          <w:tcPr>
            <w:tcW w:w="528" w:type="dxa"/>
            <w:vAlign w:val="center"/>
          </w:tcPr>
          <w:p w:rsidR="0095658B" w:rsidRPr="00F72D71" w:rsidRDefault="0095658B" w:rsidP="00DD3C82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72D71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vAlign w:val="center"/>
          </w:tcPr>
          <w:p w:rsidR="0095658B" w:rsidRPr="00F72D71" w:rsidRDefault="00233A5C" w:rsidP="00DD3C8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 xml:space="preserve">Школьная форма  </w:t>
            </w:r>
          </w:p>
        </w:tc>
        <w:tc>
          <w:tcPr>
            <w:tcW w:w="709" w:type="dxa"/>
            <w:vAlign w:val="center"/>
          </w:tcPr>
          <w:p w:rsidR="0095658B" w:rsidRPr="00F72D71" w:rsidRDefault="0095658B" w:rsidP="00DD3C8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72D71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Default="00233A5C" w:rsidP="00DD3C8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>Показ школьной формы,</w:t>
            </w:r>
          </w:p>
          <w:p w:rsidR="00233A5C" w:rsidRDefault="00233A5C" w:rsidP="00DD3C8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 xml:space="preserve">Узнавание и различение школьной формы: белая рубашка, пиджак, брюки, туфли. </w:t>
            </w:r>
          </w:p>
          <w:p w:rsidR="0095658B" w:rsidRPr="00F72D71" w:rsidRDefault="00233A5C" w:rsidP="00DD3C8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>Игра: «Найди школьную форму»</w:t>
            </w:r>
          </w:p>
        </w:tc>
        <w:tc>
          <w:tcPr>
            <w:tcW w:w="3260" w:type="dxa"/>
          </w:tcPr>
          <w:p w:rsidR="0095658B" w:rsidRPr="00F72D71" w:rsidRDefault="00233A5C" w:rsidP="00DD3C8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>Знать (понимать) для чего нужна школьная форма; уметь узнавать и различать школьную форму, соблюдать правила поведения на уроках и во внеурочной деятельности</w:t>
            </w:r>
          </w:p>
        </w:tc>
      </w:tr>
      <w:bookmarkEnd w:id="2"/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Pr="00F72D71" w:rsidRDefault="00233A5C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t xml:space="preserve">Организация своего рабочего места  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Default="00233A5C" w:rsidP="00233A5C">
            <w:pPr>
              <w:spacing w:after="0" w:line="240" w:lineRule="auto"/>
            </w:pP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t>Показ правильного рабочего места, порядок на рабочем месте</w:t>
            </w:r>
          </w:p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t xml:space="preserve">Игра «Как называется этот предмет?»; </w:t>
            </w:r>
          </w:p>
        </w:tc>
        <w:tc>
          <w:tcPr>
            <w:tcW w:w="3260" w:type="dxa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t>Уметь организовать свое рабочее место (достать из портфеля книгу, тетрадь, пенал) Узнавание и различение школьных принадлежностей, уметь соблюдать порядок на своем рабочем месте.</w:t>
            </w:r>
          </w:p>
        </w:tc>
      </w:tr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Pr="00F72D71" w:rsidRDefault="00233A5C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t xml:space="preserve">Школьные принадлежности  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t>Узнавание (различение) школьных принадлежностей и 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х</w:t>
            </w: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t xml:space="preserve"> значения: школьная доска, парта, мел, ранец, учебник, тетрадь, дневник, карандаш, точилка, резинка, фломастер, пенал, ручка, линейка, краски, пластилин, альбом для рисования. Отгадывание загадок про школьные принадлежности</w:t>
            </w:r>
          </w:p>
        </w:tc>
        <w:tc>
          <w:tcPr>
            <w:tcW w:w="3260" w:type="dxa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t>Знать (понимать) значение школьных принадлежностей; уметь узнавать (различать) школьные принадлежности</w:t>
            </w:r>
          </w:p>
        </w:tc>
      </w:tr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Pr="00F72D71" w:rsidRDefault="00233A5C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t xml:space="preserve">Правила поведения на уроке 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t>Беседа: «Правила поведения на уроке»; Просмотр презентации: «Правила поведения на уроке»</w:t>
            </w:r>
          </w:p>
        </w:tc>
        <w:tc>
          <w:tcPr>
            <w:tcW w:w="3260" w:type="dxa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t>Знать (понимать) правила поведения на уроке; уметь соблюдать правила поведения на уроках и во внеурочной деятельности, взаимодействовать со взрослыми и сверстниками</w:t>
            </w:r>
          </w:p>
        </w:tc>
      </w:tr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Pr="00F72D71" w:rsidRDefault="00233A5C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t xml:space="preserve">Правила поведения в школе  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t>Беседа: «Правила поведения в школе»; Просмотр презентации: «Правила поведения в школе»</w:t>
            </w:r>
          </w:p>
        </w:tc>
        <w:tc>
          <w:tcPr>
            <w:tcW w:w="3260" w:type="dxa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t xml:space="preserve">Знать (понимать) правила поведения в школе; уметь соблюдать правила поведения в школе, взаимодействовать со взрослыми и сверстниками;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у</w:t>
            </w: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t>мение соблюдать элементарные правила безопасности в повседневнойжизнедеятельности</w:t>
            </w:r>
          </w:p>
        </w:tc>
      </w:tr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Pr="00F72D71" w:rsidRDefault="00233A5C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t xml:space="preserve">Режим дня в школе  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t xml:space="preserve">Беседа о режиме школьного дня. </w:t>
            </w:r>
          </w:p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t xml:space="preserve">Повторение правил </w:t>
            </w: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поведения в школе. Просмотр презентации: «Режим дня в школе»</w:t>
            </w:r>
          </w:p>
        </w:tc>
        <w:tc>
          <w:tcPr>
            <w:tcW w:w="3260" w:type="dxa"/>
          </w:tcPr>
          <w:p w:rsidR="00233A5C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Знать (понимать) режим дня в школе; </w:t>
            </w:r>
          </w:p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t xml:space="preserve">Уметь соблюдать распорядок </w:t>
            </w:r>
            <w:r w:rsidRPr="00A7643D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школьного дня</w:t>
            </w:r>
          </w:p>
        </w:tc>
      </w:tr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Pr="00F72D71" w:rsidRDefault="00233A5C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 xml:space="preserve">Дружеские отношения 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>Формирование представлений о дружеских взаимоотношениях с одноклассниками, старшими</w:t>
            </w:r>
          </w:p>
        </w:tc>
        <w:tc>
          <w:tcPr>
            <w:tcW w:w="3260" w:type="dxa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>Иметь представления о дружеских взаимоотношениях с одноклассниками, старшими</w:t>
            </w:r>
          </w:p>
        </w:tc>
      </w:tr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Pr="00F72D71" w:rsidRDefault="00233A5C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 xml:space="preserve">Мои одноклассники 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 xml:space="preserve">Рассказ по фото об однокласснике. Называние фамилии, имени; </w:t>
            </w:r>
          </w:p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>Описание (цвет глаз, волос)</w:t>
            </w:r>
          </w:p>
        </w:tc>
        <w:tc>
          <w:tcPr>
            <w:tcW w:w="3260" w:type="dxa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>Знать своих одноклассников; уметь называть одноклассников по имени и фамилии, описать по фото, выражать свой интерес к другому человеку</w:t>
            </w:r>
          </w:p>
        </w:tc>
      </w:tr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Pr="00F72D71" w:rsidRDefault="00233A5C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 xml:space="preserve">Профессии людей в школе  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 xml:space="preserve">Знакомство с профессией – учителя, воспитателя. Закрепление полученных знаний о учителях и воспитателях; </w:t>
            </w:r>
          </w:p>
          <w:p w:rsidR="00233A5C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 xml:space="preserve">Загадки о профессиях </w:t>
            </w:r>
          </w:p>
          <w:p w:rsidR="00233A5C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 xml:space="preserve">Беседа: «Обобщение знаний о профессиях людей, работающих в школе»; </w:t>
            </w:r>
          </w:p>
          <w:p w:rsidR="00233A5C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 xml:space="preserve">Просмотр презентации: «Профессии в школе»; </w:t>
            </w:r>
          </w:p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>Игра «Кто это? Кем работает?»</w:t>
            </w:r>
          </w:p>
        </w:tc>
        <w:tc>
          <w:tcPr>
            <w:tcW w:w="3260" w:type="dxa"/>
          </w:tcPr>
          <w:p w:rsidR="00233A5C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 xml:space="preserve">Знать учителей-предметников, уметь узнавать учителей и воспитателей, называть их по имени и отчеству самостоятельно или повторяя за учителем. </w:t>
            </w:r>
          </w:p>
          <w:p w:rsidR="00233A5C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 xml:space="preserve">Знать (понимать) профессии людей, работающих в школе. </w:t>
            </w:r>
          </w:p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>Уметь соотносить работника школы с его профессией.</w:t>
            </w:r>
          </w:p>
        </w:tc>
      </w:tr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Pr="00F72D71" w:rsidRDefault="00233A5C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>Покров день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33A5C">
              <w:rPr>
                <w:rFonts w:ascii="Times New Roman" w:eastAsiaTheme="minorHAnsi" w:hAnsi="Times New Roman"/>
                <w:sz w:val="24"/>
                <w:szCs w:val="24"/>
              </w:rPr>
              <w:t xml:space="preserve">Просмотр видеофильма о празднике. Этот праздник посвящен Богородице. Считается, что она укрывает землю </w:t>
            </w:r>
            <w:r w:rsidR="00DD3C82" w:rsidRPr="00DD3C82">
              <w:rPr>
                <w:rFonts w:ascii="Times New Roman" w:eastAsiaTheme="minorHAnsi" w:hAnsi="Times New Roman"/>
                <w:sz w:val="24"/>
                <w:szCs w:val="24"/>
              </w:rPr>
              <w:t xml:space="preserve">снегом, как своим платком. В этот день принято кормить и лечить бродячих животных и кормить птиц хлебом. В день Покрова принято веселиться и улыбаться всем встречным. Чтобы избавить детей от болезней, в этот день их выводят за порог и обливают водой из большого решета. Всех, кто приходит в дом следует вкусно накормить блинами. Женщины принимаются за рукоделие: вышивают, прядут и шьют. Поют песни и много смеются. В этот праздник пекут специальный покровский каравай. Нужно накормить </w:t>
            </w:r>
            <w:r w:rsidR="00DD3C82" w:rsidRPr="00DD3C82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им своих близких, друзей и соседей, а остатки и крошки сохранить до Великого поста. И, конечно, в этот день все просят у Богородицы защиты и процветания семьи.</w:t>
            </w:r>
          </w:p>
        </w:tc>
        <w:tc>
          <w:tcPr>
            <w:tcW w:w="3260" w:type="dxa"/>
          </w:tcPr>
          <w:p w:rsidR="00233A5C" w:rsidRPr="00F72D71" w:rsidRDefault="00DD3C82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3C82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Знать (понимать) традиции и атрибуты осеннего праздника</w:t>
            </w:r>
          </w:p>
        </w:tc>
      </w:tr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Pr="00F72D71" w:rsidRDefault="00233A5C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</w:t>
            </w:r>
            <w:r w:rsidR="00DD3C82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3D05">
              <w:rPr>
                <w:rFonts w:ascii="Times New Roman" w:eastAsiaTheme="minorHAnsi" w:hAnsi="Times New Roman"/>
                <w:sz w:val="24"/>
                <w:szCs w:val="24"/>
              </w:rPr>
              <w:t xml:space="preserve">Дом  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3D05">
              <w:rPr>
                <w:rFonts w:ascii="Times New Roman" w:eastAsiaTheme="minorHAnsi" w:hAnsi="Times New Roman"/>
                <w:sz w:val="24"/>
                <w:szCs w:val="24"/>
              </w:rPr>
              <w:t xml:space="preserve">Просмотр презентации: «Мы строим дом»; Показ частей дома: стена, крыша, окно, дверь. </w:t>
            </w:r>
          </w:p>
          <w:p w:rsidR="00233A5C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3D05">
              <w:rPr>
                <w:rFonts w:ascii="Times New Roman" w:eastAsiaTheme="minorHAnsi" w:hAnsi="Times New Roman"/>
                <w:sz w:val="24"/>
                <w:szCs w:val="24"/>
              </w:rPr>
              <w:t xml:space="preserve">Дидактическая игра «Построй дом», «Кто строит дом?» </w:t>
            </w:r>
          </w:p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3D05">
              <w:rPr>
                <w:rFonts w:ascii="Times New Roman" w:eastAsiaTheme="minorHAnsi" w:hAnsi="Times New Roman"/>
                <w:sz w:val="24"/>
                <w:szCs w:val="24"/>
              </w:rPr>
              <w:t xml:space="preserve">Конструирование дома изконструктора </w:t>
            </w:r>
          </w:p>
        </w:tc>
        <w:tc>
          <w:tcPr>
            <w:tcW w:w="3260" w:type="dxa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3D05">
              <w:rPr>
                <w:rFonts w:ascii="Times New Roman" w:eastAsiaTheme="minorHAnsi" w:hAnsi="Times New Roman"/>
                <w:sz w:val="24"/>
                <w:szCs w:val="24"/>
              </w:rPr>
              <w:t>Знать (понимать) представления о доме, о расположенных в нем и рядом объектах (мебель, оборудование, одежда, посуда.) Уметь узнавать и называть части дома самостоятельно или повторяя за учителем</w:t>
            </w:r>
          </w:p>
        </w:tc>
      </w:tr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Pr="00F72D71" w:rsidRDefault="00233A5C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="00DD3C82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3D05">
              <w:rPr>
                <w:rFonts w:ascii="Times New Roman" w:eastAsiaTheme="minorHAnsi" w:hAnsi="Times New Roman"/>
                <w:sz w:val="24"/>
                <w:szCs w:val="24"/>
              </w:rPr>
              <w:t xml:space="preserve">Квартира  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3D05">
              <w:rPr>
                <w:rFonts w:ascii="Times New Roman" w:eastAsiaTheme="minorHAnsi" w:hAnsi="Times New Roman"/>
                <w:sz w:val="24"/>
                <w:szCs w:val="24"/>
              </w:rPr>
              <w:t xml:space="preserve">Узнавание и знание назначений помещений квартиры (комната, спальная, детская, гостиная). </w:t>
            </w:r>
          </w:p>
          <w:p w:rsidR="00233A5C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3D05">
              <w:rPr>
                <w:rFonts w:ascii="Times New Roman" w:eastAsiaTheme="minorHAnsi" w:hAnsi="Times New Roman"/>
                <w:sz w:val="24"/>
                <w:szCs w:val="24"/>
              </w:rPr>
              <w:t xml:space="preserve">Отгадывание загадок о доме. </w:t>
            </w:r>
          </w:p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3D05">
              <w:rPr>
                <w:rFonts w:ascii="Times New Roman" w:eastAsiaTheme="minorHAnsi" w:hAnsi="Times New Roman"/>
                <w:sz w:val="24"/>
                <w:szCs w:val="24"/>
              </w:rPr>
              <w:t>Раскрашивание картинки: в спальне</w:t>
            </w:r>
          </w:p>
        </w:tc>
        <w:tc>
          <w:tcPr>
            <w:tcW w:w="3260" w:type="dxa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3D05">
              <w:rPr>
                <w:rFonts w:ascii="Times New Roman" w:eastAsiaTheme="minorHAnsi" w:hAnsi="Times New Roman"/>
                <w:sz w:val="24"/>
                <w:szCs w:val="24"/>
              </w:rPr>
              <w:t>Знать (понимать) представление о квартире в многоэтажном доме, значение помещений; уметь узнавать и называть части дома</w:t>
            </w:r>
          </w:p>
        </w:tc>
      </w:tr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Pr="00F72D71" w:rsidRDefault="00233A5C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="00DD3C82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3D05">
              <w:rPr>
                <w:rFonts w:ascii="Times New Roman" w:eastAsiaTheme="minorHAnsi" w:hAnsi="Times New Roman"/>
                <w:sz w:val="24"/>
                <w:szCs w:val="24"/>
              </w:rPr>
              <w:t xml:space="preserve">Помещения дома.  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3D05">
              <w:rPr>
                <w:rFonts w:ascii="Times New Roman" w:eastAsiaTheme="minorHAnsi" w:hAnsi="Times New Roman"/>
                <w:sz w:val="24"/>
                <w:szCs w:val="24"/>
              </w:rPr>
              <w:t xml:space="preserve">Узнавание и знание назначений помещений квартиры прихожая, кухня, ванная комната, санузел, балкон. </w:t>
            </w:r>
          </w:p>
          <w:p w:rsidR="00DD3C82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3D05">
              <w:rPr>
                <w:rFonts w:ascii="Times New Roman" w:eastAsiaTheme="minorHAnsi" w:hAnsi="Times New Roman"/>
                <w:sz w:val="24"/>
                <w:szCs w:val="24"/>
              </w:rPr>
              <w:t>Загадки, стихи о доме.</w:t>
            </w:r>
          </w:p>
          <w:p w:rsidR="00233A5C" w:rsidRPr="00F72D71" w:rsidRDefault="00DD3C82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3C82">
              <w:rPr>
                <w:rFonts w:ascii="Times New Roman" w:eastAsiaTheme="minorHAnsi" w:hAnsi="Times New Roman"/>
                <w:sz w:val="24"/>
                <w:szCs w:val="24"/>
              </w:rPr>
              <w:t>Дидактическая игра: «Построй свою комнату»</w:t>
            </w:r>
          </w:p>
        </w:tc>
        <w:tc>
          <w:tcPr>
            <w:tcW w:w="3260" w:type="dxa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3D05">
              <w:rPr>
                <w:rFonts w:ascii="Times New Roman" w:eastAsiaTheme="minorHAnsi" w:hAnsi="Times New Roman"/>
                <w:sz w:val="24"/>
                <w:szCs w:val="24"/>
              </w:rPr>
              <w:t>Знать (понимать) значение помещений дома; уметь узнавать и называть помещения дома</w:t>
            </w:r>
          </w:p>
        </w:tc>
      </w:tr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Pr="00F72D71" w:rsidRDefault="00DD3C82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3D05">
              <w:rPr>
                <w:rFonts w:ascii="Times New Roman" w:eastAsiaTheme="minorHAnsi" w:hAnsi="Times New Roman"/>
                <w:sz w:val="24"/>
                <w:szCs w:val="24"/>
              </w:rPr>
              <w:t xml:space="preserve">Мой домашний адрес  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3D05">
              <w:rPr>
                <w:rFonts w:ascii="Times New Roman" w:eastAsiaTheme="minorHAnsi" w:hAnsi="Times New Roman"/>
                <w:sz w:val="24"/>
                <w:szCs w:val="24"/>
              </w:rPr>
              <w:t>Сообщение и узнавание своего домашнего адреса (город, улица, номер дома, номер квартиры).</w:t>
            </w:r>
          </w:p>
        </w:tc>
        <w:tc>
          <w:tcPr>
            <w:tcW w:w="3260" w:type="dxa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3D05">
              <w:rPr>
                <w:rFonts w:ascii="Times New Roman" w:eastAsiaTheme="minorHAnsi" w:hAnsi="Times New Roman"/>
                <w:sz w:val="24"/>
                <w:szCs w:val="24"/>
              </w:rPr>
              <w:t>Знать (понимать) свой домашний адрес; уметь называть свой адрес</w:t>
            </w:r>
          </w:p>
        </w:tc>
      </w:tr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Pr="00F72D71" w:rsidRDefault="00DD3C82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023B">
              <w:rPr>
                <w:rFonts w:ascii="Times New Roman" w:eastAsiaTheme="minorHAnsi" w:hAnsi="Times New Roman"/>
                <w:sz w:val="24"/>
                <w:szCs w:val="24"/>
              </w:rPr>
              <w:t xml:space="preserve">Адрес школы 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023B">
              <w:rPr>
                <w:rFonts w:ascii="Times New Roman" w:eastAsiaTheme="minorHAnsi" w:hAnsi="Times New Roman"/>
                <w:sz w:val="24"/>
                <w:szCs w:val="24"/>
              </w:rPr>
              <w:t xml:space="preserve">Сообщение и узнавание адреса школы (поселок, улица, номер дома). </w:t>
            </w:r>
          </w:p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023B">
              <w:rPr>
                <w:rFonts w:ascii="Times New Roman" w:eastAsiaTheme="minorHAnsi" w:hAnsi="Times New Roman"/>
                <w:sz w:val="24"/>
                <w:szCs w:val="24"/>
              </w:rPr>
              <w:t>Игра: «Узнай адрес школы»</w:t>
            </w:r>
          </w:p>
        </w:tc>
        <w:tc>
          <w:tcPr>
            <w:tcW w:w="3260" w:type="dxa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023B">
              <w:rPr>
                <w:rFonts w:ascii="Times New Roman" w:eastAsiaTheme="minorHAnsi" w:hAnsi="Times New Roman"/>
                <w:sz w:val="24"/>
                <w:szCs w:val="24"/>
              </w:rPr>
              <w:t>Знать (понимать) адрес школы, как добраться до школы; уметь называть адрес школы, знание как добраться до школы.</w:t>
            </w:r>
          </w:p>
        </w:tc>
      </w:tr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Pr="00F72D71" w:rsidRDefault="00DD3C82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023B">
              <w:rPr>
                <w:rFonts w:ascii="Times New Roman" w:eastAsiaTheme="minorHAnsi" w:hAnsi="Times New Roman"/>
                <w:sz w:val="24"/>
                <w:szCs w:val="24"/>
              </w:rPr>
              <w:t xml:space="preserve">Правила поведения в доме 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023B">
              <w:rPr>
                <w:rFonts w:ascii="Times New Roman" w:eastAsiaTheme="minorHAnsi" w:hAnsi="Times New Roman"/>
                <w:sz w:val="24"/>
                <w:szCs w:val="24"/>
              </w:rPr>
              <w:t xml:space="preserve">Беседа о правилах безопасного поведения дома в быту; учить видеть опасность в повседневной жизни и уметь ее предупредить; дать представление о последствиях при несоблюдении правил </w:t>
            </w:r>
            <w:r w:rsidRPr="0049023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3260" w:type="dxa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023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Знать (понимать) правила поведения в доме; уметь соблюдать осторожность в обращении с бытовыми предметами; ответственно относятся к своим действиям в домашних условиях</w:t>
            </w:r>
          </w:p>
        </w:tc>
      </w:tr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Pr="00F72D71" w:rsidRDefault="00DD3C82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023B">
              <w:rPr>
                <w:rFonts w:ascii="Times New Roman" w:eastAsiaTheme="minorHAnsi" w:hAnsi="Times New Roman"/>
                <w:sz w:val="24"/>
                <w:szCs w:val="24"/>
              </w:rPr>
              <w:t xml:space="preserve">Правила поведения в доме 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023B">
              <w:rPr>
                <w:rFonts w:ascii="Times New Roman" w:eastAsiaTheme="minorHAnsi" w:hAnsi="Times New Roman"/>
                <w:sz w:val="24"/>
                <w:szCs w:val="24"/>
              </w:rPr>
              <w:t>Беседа о правилах безопасного поведения дома в быту; учить видеть опасность в повседневной жизни и уметь ее предупредить; дать представление о последствиях при несоблюдении правил безопасности</w:t>
            </w:r>
          </w:p>
        </w:tc>
        <w:tc>
          <w:tcPr>
            <w:tcW w:w="3260" w:type="dxa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023B">
              <w:rPr>
                <w:rFonts w:ascii="Times New Roman" w:eastAsiaTheme="minorHAnsi" w:hAnsi="Times New Roman"/>
                <w:sz w:val="24"/>
                <w:szCs w:val="24"/>
              </w:rPr>
              <w:t>Знать (понимать) правила поведения в доме; уметь соблюдать осторожность в обращении с бытовыми предметами; ответственно относятся к своим действиям в домашних условиях</w:t>
            </w:r>
          </w:p>
        </w:tc>
      </w:tr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Pr="00F72D71" w:rsidRDefault="00DD3C82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023B">
              <w:rPr>
                <w:rFonts w:ascii="Times New Roman" w:eastAsiaTheme="minorHAnsi" w:hAnsi="Times New Roman"/>
                <w:sz w:val="24"/>
                <w:szCs w:val="24"/>
              </w:rPr>
              <w:t xml:space="preserve">Правила безопасности и поведения во дворе  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023B">
              <w:rPr>
                <w:rFonts w:ascii="Times New Roman" w:eastAsiaTheme="minorHAnsi" w:hAnsi="Times New Roman"/>
                <w:sz w:val="24"/>
                <w:szCs w:val="24"/>
              </w:rPr>
              <w:t>Беседа об основных правилах безопасного во дворе, учить видеть опасность в повседневной жизни и уметь ее предупредить; дать представление о последствиях при несоблюдении правил безопасности.</w:t>
            </w:r>
          </w:p>
        </w:tc>
        <w:tc>
          <w:tcPr>
            <w:tcW w:w="3260" w:type="dxa"/>
          </w:tcPr>
          <w:p w:rsidR="00233A5C" w:rsidRPr="00F72D71" w:rsidRDefault="00DD3C82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3C82">
              <w:rPr>
                <w:rFonts w:ascii="Times New Roman" w:eastAsiaTheme="minorHAnsi" w:hAnsi="Times New Roman"/>
                <w:sz w:val="24"/>
                <w:szCs w:val="24"/>
              </w:rPr>
              <w:t>Уметь соблюдать правила Безопасного поведения во дворе, учить видеть опасность в повседневной жизни и уметь ее предупредить; иметь представление о последствиях при несоблюдении правил безопасности</w:t>
            </w:r>
          </w:p>
        </w:tc>
      </w:tr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Pr="00F72D71" w:rsidRDefault="00DD3C82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023B">
              <w:rPr>
                <w:rFonts w:ascii="Times New Roman" w:eastAsiaTheme="minorHAnsi" w:hAnsi="Times New Roman"/>
                <w:sz w:val="24"/>
                <w:szCs w:val="24"/>
              </w:rPr>
              <w:t xml:space="preserve">Правила безопасности на улице  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9023B">
              <w:rPr>
                <w:rFonts w:ascii="Times New Roman" w:eastAsiaTheme="minorHAnsi" w:hAnsi="Times New Roman"/>
                <w:sz w:val="24"/>
                <w:szCs w:val="24"/>
              </w:rPr>
              <w:t>Беседа об основных правилах безопасности на улице, на спортплощадке; учить видеть опасность в повседневной жизни и уметь ее предупредить; дать представление о последствиях при несоблюдении правил безопасности.</w:t>
            </w:r>
          </w:p>
        </w:tc>
        <w:tc>
          <w:tcPr>
            <w:tcW w:w="3260" w:type="dxa"/>
          </w:tcPr>
          <w:p w:rsidR="00233A5C" w:rsidRPr="00F72D71" w:rsidRDefault="00DD3C82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3C82">
              <w:rPr>
                <w:rFonts w:ascii="Times New Roman" w:eastAsiaTheme="minorHAnsi" w:hAnsi="Times New Roman"/>
                <w:sz w:val="24"/>
                <w:szCs w:val="24"/>
              </w:rPr>
              <w:t>Уметь соблюдать правила Безопасности на улице, видеть опасность в повседневной жизни и уметь ее предупредить; иметь представление о последствиях при несоблюдении правилбезопасности.</w:t>
            </w:r>
          </w:p>
        </w:tc>
      </w:tr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Default="00DD3C82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83B80">
              <w:rPr>
                <w:rFonts w:ascii="Times New Roman" w:eastAsiaTheme="minorHAnsi" w:hAnsi="Times New Roman"/>
                <w:sz w:val="24"/>
                <w:szCs w:val="24"/>
              </w:rPr>
              <w:t xml:space="preserve">Помощники в быту  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83B80">
              <w:rPr>
                <w:rFonts w:ascii="Times New Roman" w:eastAsiaTheme="minorHAnsi" w:hAnsi="Times New Roman"/>
                <w:sz w:val="24"/>
                <w:szCs w:val="24"/>
              </w:rPr>
              <w:t xml:space="preserve">Узнавание и значение (различение) бытовой техники (фен, миксер, пылесос, магнитофон, телевизор, стиральная машина, швейная машина). </w:t>
            </w:r>
          </w:p>
          <w:p w:rsidR="00233A5C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83B80">
              <w:rPr>
                <w:rFonts w:ascii="Times New Roman" w:eastAsiaTheme="minorHAnsi" w:hAnsi="Times New Roman"/>
                <w:sz w:val="24"/>
                <w:szCs w:val="24"/>
              </w:rPr>
              <w:t xml:space="preserve">Загадки про бытовую технику. </w:t>
            </w:r>
          </w:p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83B80">
              <w:rPr>
                <w:rFonts w:ascii="Times New Roman" w:eastAsiaTheme="minorHAnsi" w:hAnsi="Times New Roman"/>
                <w:sz w:val="24"/>
                <w:szCs w:val="24"/>
              </w:rPr>
              <w:t>Задание на листочке: «Для какого предмета предназначен бытовой прибор», «Какие предметы можно стирать, а какие нет?»</w:t>
            </w:r>
          </w:p>
        </w:tc>
        <w:tc>
          <w:tcPr>
            <w:tcW w:w="3260" w:type="dxa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83B80">
              <w:rPr>
                <w:rFonts w:ascii="Times New Roman" w:eastAsiaTheme="minorHAnsi" w:hAnsi="Times New Roman"/>
                <w:sz w:val="24"/>
                <w:szCs w:val="24"/>
              </w:rPr>
              <w:t xml:space="preserve">Знать (понимать) значение бытовой техники;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у</w:t>
            </w:r>
            <w:r w:rsidRPr="00E83B80">
              <w:rPr>
                <w:rFonts w:ascii="Times New Roman" w:eastAsiaTheme="minorHAnsi" w:hAnsi="Times New Roman"/>
                <w:sz w:val="24"/>
                <w:szCs w:val="24"/>
              </w:rPr>
              <w:t>меть узнавать и (различать) бытовую технику (фен, миксер, пылесос, магнитофон, телевизор, стиральная машина, швейная машина).</w:t>
            </w:r>
          </w:p>
        </w:tc>
      </w:tr>
      <w:tr w:rsidR="00233A5C" w:rsidRPr="00F72D71" w:rsidTr="00931624">
        <w:trPr>
          <w:trHeight w:val="710"/>
        </w:trPr>
        <w:tc>
          <w:tcPr>
            <w:tcW w:w="528" w:type="dxa"/>
            <w:vAlign w:val="center"/>
          </w:tcPr>
          <w:p w:rsidR="00233A5C" w:rsidRDefault="00DD3C82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83B80">
              <w:rPr>
                <w:rFonts w:ascii="Times New Roman" w:eastAsiaTheme="minorHAnsi" w:hAnsi="Times New Roman"/>
                <w:sz w:val="24"/>
                <w:szCs w:val="24"/>
              </w:rPr>
              <w:t xml:space="preserve">Помощники в быту  </w:t>
            </w:r>
          </w:p>
        </w:tc>
        <w:tc>
          <w:tcPr>
            <w:tcW w:w="70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83B80">
              <w:rPr>
                <w:rFonts w:ascii="Times New Roman" w:eastAsiaTheme="minorHAnsi" w:hAnsi="Times New Roman"/>
                <w:sz w:val="24"/>
                <w:szCs w:val="24"/>
              </w:rPr>
              <w:t xml:space="preserve">Узнавание и значение (различение) бытовой техники (фен, миксер, пылесос, магнитофон, телевизор, стиральная </w:t>
            </w:r>
            <w:r w:rsidRPr="00E83B8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машина, швейная машина). Просмотр презентации: «Бытовая техника»</w:t>
            </w:r>
          </w:p>
        </w:tc>
        <w:tc>
          <w:tcPr>
            <w:tcW w:w="3260" w:type="dxa"/>
          </w:tcPr>
          <w:p w:rsidR="00233A5C" w:rsidRPr="00F72D71" w:rsidRDefault="00233A5C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83B8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Знать (понимать) значение бытовой техники; уметь узнавать и (различать) бытовую технику (фен, миксер, пылесос, </w:t>
            </w:r>
            <w:r w:rsidRPr="00E83B8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магнитофон, телевизор, стиральная машина, швейная машина).</w:t>
            </w:r>
          </w:p>
        </w:tc>
      </w:tr>
      <w:tr w:rsidR="00DD3C82" w:rsidRPr="00F72D71" w:rsidTr="00931624">
        <w:trPr>
          <w:trHeight w:val="710"/>
        </w:trPr>
        <w:tc>
          <w:tcPr>
            <w:tcW w:w="528" w:type="dxa"/>
            <w:vAlign w:val="center"/>
          </w:tcPr>
          <w:p w:rsidR="00DD3C82" w:rsidRDefault="00DD3C82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35" w:type="dxa"/>
            <w:vAlign w:val="center"/>
          </w:tcPr>
          <w:p w:rsidR="00DD3C82" w:rsidRPr="00E83B80" w:rsidRDefault="00DD3C82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3C82">
              <w:rPr>
                <w:rFonts w:ascii="Times New Roman" w:eastAsiaTheme="minorHAnsi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709" w:type="dxa"/>
            <w:vAlign w:val="center"/>
          </w:tcPr>
          <w:p w:rsidR="00DD3C82" w:rsidRDefault="008948F1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DD3C82" w:rsidRPr="00E83B80" w:rsidRDefault="00DD3C82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3C82">
              <w:rPr>
                <w:rFonts w:ascii="Times New Roman" w:eastAsiaTheme="minorHAnsi" w:hAnsi="Times New Roman"/>
                <w:sz w:val="24"/>
                <w:szCs w:val="24"/>
              </w:rPr>
              <w:t xml:space="preserve">Просмотр презентации: «Холодильник»; Правила техники безопасности при работе с холодильником; </w:t>
            </w:r>
          </w:p>
        </w:tc>
        <w:tc>
          <w:tcPr>
            <w:tcW w:w="3260" w:type="dxa"/>
          </w:tcPr>
          <w:p w:rsidR="00DD3C82" w:rsidRPr="00E83B80" w:rsidRDefault="00DD3C82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3C82">
              <w:rPr>
                <w:rFonts w:ascii="Times New Roman" w:eastAsiaTheme="minorHAnsi" w:hAnsi="Times New Roman"/>
                <w:sz w:val="24"/>
                <w:szCs w:val="24"/>
              </w:rPr>
              <w:t>Знать (понимать) значение холодильника и правила пользования; уметь пользоваться техникой</w:t>
            </w:r>
          </w:p>
        </w:tc>
      </w:tr>
      <w:tr w:rsidR="00DD3C82" w:rsidRPr="00F72D71" w:rsidTr="00931624">
        <w:trPr>
          <w:trHeight w:val="710"/>
        </w:trPr>
        <w:tc>
          <w:tcPr>
            <w:tcW w:w="528" w:type="dxa"/>
            <w:vAlign w:val="center"/>
          </w:tcPr>
          <w:p w:rsidR="00DD3C82" w:rsidRDefault="00DD3C82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vAlign w:val="center"/>
          </w:tcPr>
          <w:p w:rsidR="00DD3C82" w:rsidRPr="00E83B80" w:rsidRDefault="00DD3C82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3C82">
              <w:rPr>
                <w:rFonts w:ascii="Times New Roman" w:eastAsiaTheme="minorHAnsi" w:hAnsi="Times New Roman"/>
                <w:sz w:val="24"/>
                <w:szCs w:val="24"/>
              </w:rPr>
              <w:t xml:space="preserve">Микроволновая печь  </w:t>
            </w:r>
          </w:p>
        </w:tc>
        <w:tc>
          <w:tcPr>
            <w:tcW w:w="709" w:type="dxa"/>
            <w:vAlign w:val="center"/>
          </w:tcPr>
          <w:p w:rsidR="00DD3C82" w:rsidRDefault="008948F1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8948F1" w:rsidRDefault="00DD3C82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3C82">
              <w:rPr>
                <w:rFonts w:ascii="Times New Roman" w:eastAsiaTheme="minorHAnsi" w:hAnsi="Times New Roman"/>
                <w:sz w:val="24"/>
                <w:szCs w:val="24"/>
              </w:rPr>
              <w:t xml:space="preserve">Просмотр презентации: «Микроволновая печь»; </w:t>
            </w:r>
          </w:p>
          <w:p w:rsidR="00DD3C82" w:rsidRPr="00E83B80" w:rsidRDefault="00DD3C82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3C82">
              <w:rPr>
                <w:rFonts w:ascii="Times New Roman" w:eastAsiaTheme="minorHAnsi" w:hAnsi="Times New Roman"/>
                <w:sz w:val="24"/>
                <w:szCs w:val="24"/>
              </w:rPr>
              <w:t xml:space="preserve">Правила техники безопасности при работе с холодильником; </w:t>
            </w:r>
          </w:p>
        </w:tc>
        <w:tc>
          <w:tcPr>
            <w:tcW w:w="3260" w:type="dxa"/>
          </w:tcPr>
          <w:p w:rsidR="00DD3C82" w:rsidRPr="00E83B80" w:rsidRDefault="00DD3C82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3C82">
              <w:rPr>
                <w:rFonts w:ascii="Times New Roman" w:eastAsiaTheme="minorHAnsi" w:hAnsi="Times New Roman"/>
                <w:sz w:val="24"/>
                <w:szCs w:val="24"/>
              </w:rPr>
              <w:t>Знать (понимать) значение микроволновой печи и правила пользования</w:t>
            </w:r>
            <w:r w:rsidR="008948F1" w:rsidRPr="00DD3C82">
              <w:rPr>
                <w:rFonts w:ascii="Times New Roman" w:eastAsiaTheme="minorHAnsi" w:hAnsi="Times New Roman"/>
                <w:sz w:val="24"/>
                <w:szCs w:val="24"/>
              </w:rPr>
              <w:t>; уметь</w:t>
            </w:r>
            <w:r w:rsidRPr="00DD3C82">
              <w:rPr>
                <w:rFonts w:ascii="Times New Roman" w:eastAsiaTheme="minorHAnsi" w:hAnsi="Times New Roman"/>
                <w:sz w:val="24"/>
                <w:szCs w:val="24"/>
              </w:rPr>
              <w:t xml:space="preserve"> пользоваться техникой</w:t>
            </w:r>
          </w:p>
        </w:tc>
      </w:tr>
      <w:tr w:rsidR="00DD3C82" w:rsidRPr="00F72D71" w:rsidTr="00931624">
        <w:trPr>
          <w:trHeight w:val="710"/>
        </w:trPr>
        <w:tc>
          <w:tcPr>
            <w:tcW w:w="528" w:type="dxa"/>
            <w:vAlign w:val="center"/>
          </w:tcPr>
          <w:p w:rsidR="00DD3C82" w:rsidRDefault="00DD3C82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  <w:vAlign w:val="center"/>
          </w:tcPr>
          <w:p w:rsidR="00DD3C82" w:rsidRPr="00E83B80" w:rsidRDefault="008948F1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48F1">
              <w:rPr>
                <w:rFonts w:ascii="Times New Roman" w:eastAsiaTheme="minorHAnsi" w:hAnsi="Times New Roman"/>
                <w:sz w:val="24"/>
                <w:szCs w:val="24"/>
              </w:rPr>
              <w:t xml:space="preserve">Пылесос </w:t>
            </w:r>
          </w:p>
        </w:tc>
        <w:tc>
          <w:tcPr>
            <w:tcW w:w="709" w:type="dxa"/>
            <w:vAlign w:val="center"/>
          </w:tcPr>
          <w:p w:rsidR="00DD3C82" w:rsidRDefault="008948F1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8948F1" w:rsidRDefault="008948F1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48F1">
              <w:rPr>
                <w:rFonts w:ascii="Times New Roman" w:eastAsiaTheme="minorHAnsi" w:hAnsi="Times New Roman"/>
                <w:sz w:val="24"/>
                <w:szCs w:val="24"/>
              </w:rPr>
              <w:t xml:space="preserve">Просмотр презентации:«Пылесос»; </w:t>
            </w:r>
          </w:p>
          <w:p w:rsidR="008948F1" w:rsidRDefault="008948F1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48F1">
              <w:rPr>
                <w:rFonts w:ascii="Times New Roman" w:eastAsiaTheme="minorHAnsi" w:hAnsi="Times New Roman"/>
                <w:sz w:val="24"/>
                <w:szCs w:val="24"/>
              </w:rPr>
              <w:t xml:space="preserve">Правила техники безопасности при работе с пылесосом; </w:t>
            </w:r>
          </w:p>
          <w:p w:rsidR="00DD3C82" w:rsidRPr="00E83B80" w:rsidRDefault="008948F1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48F1">
              <w:rPr>
                <w:rFonts w:ascii="Times New Roman" w:eastAsiaTheme="minorHAnsi" w:hAnsi="Times New Roman"/>
                <w:sz w:val="24"/>
                <w:szCs w:val="24"/>
              </w:rPr>
              <w:t xml:space="preserve">Практическая работа (чистка паласа в игровой комнате) </w:t>
            </w:r>
          </w:p>
        </w:tc>
        <w:tc>
          <w:tcPr>
            <w:tcW w:w="3260" w:type="dxa"/>
          </w:tcPr>
          <w:p w:rsidR="00DD3C82" w:rsidRPr="00E83B80" w:rsidRDefault="008948F1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48F1">
              <w:rPr>
                <w:rFonts w:ascii="Times New Roman" w:eastAsiaTheme="minorHAnsi" w:hAnsi="Times New Roman"/>
                <w:sz w:val="24"/>
                <w:szCs w:val="24"/>
              </w:rPr>
              <w:t>Знать (понимать) значение пылесоса и правила пользования; уметь пользоваться техникой</w:t>
            </w:r>
          </w:p>
        </w:tc>
      </w:tr>
      <w:tr w:rsidR="00DD3C82" w:rsidRPr="00F72D71" w:rsidTr="00931624">
        <w:trPr>
          <w:trHeight w:val="710"/>
        </w:trPr>
        <w:tc>
          <w:tcPr>
            <w:tcW w:w="528" w:type="dxa"/>
            <w:vAlign w:val="center"/>
          </w:tcPr>
          <w:p w:rsidR="00DD3C82" w:rsidRDefault="008948F1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  <w:vAlign w:val="center"/>
          </w:tcPr>
          <w:p w:rsidR="00DD3C82" w:rsidRPr="00E83B80" w:rsidRDefault="008948F1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48F1">
              <w:rPr>
                <w:rFonts w:ascii="Times New Roman" w:eastAsiaTheme="minorHAnsi" w:hAnsi="Times New Roman"/>
                <w:sz w:val="24"/>
                <w:szCs w:val="24"/>
              </w:rPr>
              <w:t xml:space="preserve">Утюг  </w:t>
            </w:r>
          </w:p>
        </w:tc>
        <w:tc>
          <w:tcPr>
            <w:tcW w:w="709" w:type="dxa"/>
            <w:vAlign w:val="center"/>
          </w:tcPr>
          <w:p w:rsidR="00DD3C82" w:rsidRDefault="008948F1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8948F1" w:rsidRDefault="008948F1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48F1">
              <w:rPr>
                <w:rFonts w:ascii="Times New Roman" w:eastAsiaTheme="minorHAnsi" w:hAnsi="Times New Roman"/>
                <w:sz w:val="24"/>
                <w:szCs w:val="24"/>
              </w:rPr>
              <w:t xml:space="preserve">Просмотр презентации: «Гладим утюгом»; Правила техники безопасности при работе с утюгом; </w:t>
            </w:r>
          </w:p>
          <w:p w:rsidR="00DD3C82" w:rsidRPr="00E83B80" w:rsidRDefault="008948F1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48F1">
              <w:rPr>
                <w:rFonts w:ascii="Times New Roman" w:eastAsiaTheme="minorHAnsi" w:hAnsi="Times New Roman"/>
                <w:sz w:val="24"/>
                <w:szCs w:val="24"/>
              </w:rPr>
              <w:t>Практическая работа (гладим полотенец)</w:t>
            </w:r>
          </w:p>
        </w:tc>
        <w:tc>
          <w:tcPr>
            <w:tcW w:w="3260" w:type="dxa"/>
          </w:tcPr>
          <w:p w:rsidR="00DD3C82" w:rsidRPr="00E83B80" w:rsidRDefault="008948F1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48F1">
              <w:rPr>
                <w:rFonts w:ascii="Times New Roman" w:eastAsiaTheme="minorHAnsi" w:hAnsi="Times New Roman"/>
                <w:sz w:val="24"/>
                <w:szCs w:val="24"/>
              </w:rPr>
              <w:t>Знать (понимать) значение утюга и правила пользования; уметь пользоваться техникой</w:t>
            </w:r>
          </w:p>
        </w:tc>
      </w:tr>
      <w:tr w:rsidR="008948F1" w:rsidRPr="00F72D71" w:rsidTr="00931624">
        <w:trPr>
          <w:trHeight w:val="710"/>
        </w:trPr>
        <w:tc>
          <w:tcPr>
            <w:tcW w:w="528" w:type="dxa"/>
            <w:vAlign w:val="center"/>
          </w:tcPr>
          <w:p w:rsidR="008948F1" w:rsidRDefault="008948F1" w:rsidP="00233A5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  <w:vAlign w:val="center"/>
          </w:tcPr>
          <w:p w:rsidR="008948F1" w:rsidRPr="008948F1" w:rsidRDefault="008948F1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48F1">
              <w:rPr>
                <w:rFonts w:ascii="Times New Roman" w:eastAsiaTheme="minorHAnsi" w:hAnsi="Times New Roman"/>
                <w:sz w:val="24"/>
                <w:szCs w:val="24"/>
              </w:rPr>
              <w:t xml:space="preserve">Стиральная машина  </w:t>
            </w:r>
          </w:p>
        </w:tc>
        <w:tc>
          <w:tcPr>
            <w:tcW w:w="709" w:type="dxa"/>
            <w:vAlign w:val="center"/>
          </w:tcPr>
          <w:p w:rsidR="008948F1" w:rsidRDefault="008948F1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8948F1" w:rsidRDefault="008948F1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48F1">
              <w:rPr>
                <w:rFonts w:ascii="Times New Roman" w:eastAsiaTheme="minorHAnsi" w:hAnsi="Times New Roman"/>
                <w:sz w:val="24"/>
                <w:szCs w:val="24"/>
              </w:rPr>
              <w:t xml:space="preserve">Просмотр презентации: «Постирает все машина»; </w:t>
            </w:r>
          </w:p>
          <w:p w:rsidR="008948F1" w:rsidRPr="008948F1" w:rsidRDefault="008948F1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48F1">
              <w:rPr>
                <w:rFonts w:ascii="Times New Roman" w:eastAsiaTheme="minorHAnsi" w:hAnsi="Times New Roman"/>
                <w:sz w:val="24"/>
                <w:szCs w:val="24"/>
              </w:rPr>
              <w:t xml:space="preserve">Правила техники безопасности при работе со стиральной машиной; </w:t>
            </w:r>
          </w:p>
        </w:tc>
        <w:tc>
          <w:tcPr>
            <w:tcW w:w="3260" w:type="dxa"/>
          </w:tcPr>
          <w:p w:rsidR="008948F1" w:rsidRPr="008948F1" w:rsidRDefault="008948F1" w:rsidP="00233A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48F1">
              <w:rPr>
                <w:rFonts w:ascii="Times New Roman" w:eastAsiaTheme="minorHAnsi" w:hAnsi="Times New Roman"/>
                <w:sz w:val="24"/>
                <w:szCs w:val="24"/>
              </w:rPr>
              <w:t>Знать (понимать) значение стиральной машины и правила пользования; уметь пользоваться техникой</w:t>
            </w:r>
          </w:p>
        </w:tc>
      </w:tr>
      <w:tr w:rsidR="008948F1" w:rsidRPr="00F72D71" w:rsidTr="00931624">
        <w:trPr>
          <w:trHeight w:val="710"/>
        </w:trPr>
        <w:tc>
          <w:tcPr>
            <w:tcW w:w="528" w:type="dxa"/>
            <w:vAlign w:val="center"/>
          </w:tcPr>
          <w:p w:rsidR="008948F1" w:rsidRDefault="00931624" w:rsidP="008948F1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  <w:vAlign w:val="center"/>
          </w:tcPr>
          <w:p w:rsidR="008948F1" w:rsidRPr="00F72D71" w:rsidRDefault="008948F1" w:rsidP="008948F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48F1">
              <w:rPr>
                <w:rFonts w:ascii="Times New Roman" w:eastAsiaTheme="minorHAnsi" w:hAnsi="Times New Roman"/>
                <w:sz w:val="24"/>
                <w:szCs w:val="24"/>
              </w:rPr>
              <w:t xml:space="preserve">Продукты питания животного </w:t>
            </w:r>
            <w:r w:rsidR="00BC62A3">
              <w:rPr>
                <w:rFonts w:ascii="Times New Roman" w:eastAsiaTheme="minorHAnsi" w:hAnsi="Times New Roman"/>
                <w:sz w:val="24"/>
                <w:szCs w:val="24"/>
              </w:rPr>
              <w:t>происхождения</w:t>
            </w:r>
          </w:p>
        </w:tc>
        <w:tc>
          <w:tcPr>
            <w:tcW w:w="709" w:type="dxa"/>
            <w:vAlign w:val="center"/>
          </w:tcPr>
          <w:p w:rsidR="008948F1" w:rsidRPr="00F72D71" w:rsidRDefault="008948F1" w:rsidP="008948F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8948F1" w:rsidRDefault="008948F1" w:rsidP="008948F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48F1">
              <w:rPr>
                <w:rFonts w:ascii="Times New Roman" w:eastAsiaTheme="minorHAnsi" w:hAnsi="Times New Roman"/>
                <w:sz w:val="24"/>
                <w:szCs w:val="24"/>
              </w:rPr>
              <w:t xml:space="preserve">Показ и названия продуктов питания животного происхождения на картинке; Просмотр презентации: «Продукты животного происхождения»; </w:t>
            </w:r>
          </w:p>
          <w:p w:rsidR="008948F1" w:rsidRPr="00F72D71" w:rsidRDefault="008948F1" w:rsidP="008948F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48F1">
              <w:rPr>
                <w:rFonts w:ascii="Times New Roman" w:eastAsiaTheme="minorHAnsi" w:hAnsi="Times New Roman"/>
                <w:sz w:val="24"/>
                <w:szCs w:val="24"/>
              </w:rPr>
              <w:t>Задание на листочке: «Выбери продукты животного происхождения и раскрась их»</w:t>
            </w:r>
          </w:p>
        </w:tc>
        <w:tc>
          <w:tcPr>
            <w:tcW w:w="3260" w:type="dxa"/>
          </w:tcPr>
          <w:p w:rsidR="008948F1" w:rsidRPr="00F72D71" w:rsidRDefault="008948F1" w:rsidP="008948F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948F1">
              <w:rPr>
                <w:rFonts w:ascii="Times New Roman" w:eastAsiaTheme="minorHAnsi" w:hAnsi="Times New Roman"/>
                <w:sz w:val="24"/>
                <w:szCs w:val="24"/>
              </w:rPr>
              <w:t>Знать (понимать) названия продуктов животного происхождения по внешнему виду</w:t>
            </w:r>
          </w:p>
        </w:tc>
      </w:tr>
      <w:tr w:rsidR="00E074FC" w:rsidRPr="00E83B80" w:rsidTr="00931624">
        <w:trPr>
          <w:trHeight w:val="710"/>
        </w:trPr>
        <w:tc>
          <w:tcPr>
            <w:tcW w:w="528" w:type="dxa"/>
            <w:vAlign w:val="center"/>
          </w:tcPr>
          <w:p w:rsidR="00E074FC" w:rsidRDefault="00931624" w:rsidP="00E074F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  <w:vAlign w:val="center"/>
          </w:tcPr>
          <w:p w:rsidR="00E074FC" w:rsidRPr="00E83B80" w:rsidRDefault="00395CFB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95CFB">
              <w:rPr>
                <w:rFonts w:ascii="Times New Roman" w:eastAsiaTheme="minorHAnsi" w:hAnsi="Times New Roman"/>
                <w:sz w:val="24"/>
                <w:szCs w:val="24"/>
              </w:rPr>
              <w:t xml:space="preserve">Страна Россия </w:t>
            </w:r>
          </w:p>
        </w:tc>
        <w:tc>
          <w:tcPr>
            <w:tcW w:w="709" w:type="dxa"/>
            <w:vAlign w:val="center"/>
          </w:tcPr>
          <w:p w:rsidR="00E074FC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074FC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 xml:space="preserve">Россия – страна, в которой мы живем. </w:t>
            </w:r>
          </w:p>
          <w:p w:rsidR="00E074FC" w:rsidRPr="00E83B80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>Стихи о России, просмотр презентации, песни и стихи о России.</w:t>
            </w:r>
          </w:p>
        </w:tc>
        <w:tc>
          <w:tcPr>
            <w:tcW w:w="3260" w:type="dxa"/>
          </w:tcPr>
          <w:p w:rsidR="00E074FC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 xml:space="preserve">Знать (понимать) названия государства, в котором мы живем. </w:t>
            </w:r>
          </w:p>
          <w:p w:rsidR="00E074FC" w:rsidRPr="00E83B80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>Знание названия столицы России</w:t>
            </w:r>
          </w:p>
        </w:tc>
      </w:tr>
      <w:tr w:rsidR="00E074FC" w:rsidRPr="00E83B80" w:rsidTr="00931624">
        <w:trPr>
          <w:trHeight w:val="710"/>
        </w:trPr>
        <w:tc>
          <w:tcPr>
            <w:tcW w:w="528" w:type="dxa"/>
            <w:vAlign w:val="center"/>
          </w:tcPr>
          <w:p w:rsidR="00E074FC" w:rsidRDefault="00931624" w:rsidP="00E074F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vAlign w:val="center"/>
          </w:tcPr>
          <w:p w:rsidR="00E074FC" w:rsidRPr="00E83B80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 xml:space="preserve">Наше Отечество </w:t>
            </w:r>
          </w:p>
        </w:tc>
        <w:tc>
          <w:tcPr>
            <w:tcW w:w="709" w:type="dxa"/>
            <w:vAlign w:val="center"/>
          </w:tcPr>
          <w:p w:rsidR="00E074FC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074FC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 xml:space="preserve">Слушание рассказа по К.Ушинскому «Наше Отечество»; </w:t>
            </w:r>
          </w:p>
          <w:p w:rsidR="00E074FC" w:rsidRPr="00E83B80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 xml:space="preserve">Ответы и вопросы; знать (понимать) почему мы </w:t>
            </w: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зовем Россию Отечеством;</w:t>
            </w:r>
          </w:p>
        </w:tc>
        <w:tc>
          <w:tcPr>
            <w:tcW w:w="3260" w:type="dxa"/>
          </w:tcPr>
          <w:p w:rsidR="00E074FC" w:rsidRPr="00E83B80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Уметь слушать рассказ, отвечать на вопросы</w:t>
            </w:r>
          </w:p>
        </w:tc>
      </w:tr>
      <w:tr w:rsidR="00E074FC" w:rsidRPr="00E83B80" w:rsidTr="00931624">
        <w:trPr>
          <w:trHeight w:val="710"/>
        </w:trPr>
        <w:tc>
          <w:tcPr>
            <w:tcW w:w="528" w:type="dxa"/>
            <w:vAlign w:val="center"/>
          </w:tcPr>
          <w:p w:rsidR="00E074FC" w:rsidRDefault="00931624" w:rsidP="00E074F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35" w:type="dxa"/>
            <w:vAlign w:val="center"/>
          </w:tcPr>
          <w:p w:rsidR="00E074FC" w:rsidRPr="00E83B80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 xml:space="preserve">Наш президент </w:t>
            </w:r>
          </w:p>
        </w:tc>
        <w:tc>
          <w:tcPr>
            <w:tcW w:w="709" w:type="dxa"/>
            <w:vAlign w:val="center"/>
          </w:tcPr>
          <w:p w:rsidR="00E074FC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074FC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 xml:space="preserve">Показ президента РФ (на фото, видео). </w:t>
            </w:r>
          </w:p>
          <w:p w:rsidR="00E074FC" w:rsidRPr="00E83B80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>Выбор фотографии Президента из 3-4 фотографий деятелей России.</w:t>
            </w:r>
          </w:p>
        </w:tc>
        <w:tc>
          <w:tcPr>
            <w:tcW w:w="3260" w:type="dxa"/>
          </w:tcPr>
          <w:p w:rsidR="00E074FC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 xml:space="preserve">Знать (узнавать) президента России </w:t>
            </w:r>
          </w:p>
          <w:p w:rsidR="00E074FC" w:rsidRPr="00E83B80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>Уметь находить по фото и называть президента России</w:t>
            </w:r>
          </w:p>
        </w:tc>
      </w:tr>
      <w:tr w:rsidR="00E074FC" w:rsidRPr="00E83B80" w:rsidTr="00931624">
        <w:trPr>
          <w:trHeight w:val="710"/>
        </w:trPr>
        <w:tc>
          <w:tcPr>
            <w:tcW w:w="528" w:type="dxa"/>
            <w:vAlign w:val="center"/>
          </w:tcPr>
          <w:p w:rsidR="00E074FC" w:rsidRDefault="00931624" w:rsidP="00E074F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  <w:vAlign w:val="center"/>
          </w:tcPr>
          <w:p w:rsidR="00E074FC" w:rsidRPr="00E83B80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 xml:space="preserve">Государственная символика 1 </w:t>
            </w:r>
          </w:p>
        </w:tc>
        <w:tc>
          <w:tcPr>
            <w:tcW w:w="709" w:type="dxa"/>
            <w:vAlign w:val="center"/>
          </w:tcPr>
          <w:p w:rsidR="00E074FC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074FC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 xml:space="preserve">Слушание рассказа «Флаг России»; </w:t>
            </w:r>
          </w:p>
          <w:p w:rsidR="00E074FC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 xml:space="preserve">Показ государственной символики (герб, флаг, гимн); </w:t>
            </w:r>
          </w:p>
          <w:p w:rsidR="00E074FC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 xml:space="preserve">Прослушивание гимна России. </w:t>
            </w:r>
          </w:p>
          <w:p w:rsidR="00E074FC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 xml:space="preserve">Правила поведения при прослушивании гимна России. </w:t>
            </w:r>
          </w:p>
          <w:p w:rsidR="00E074FC" w:rsidRPr="00E83B80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>Разукрашивание флага России</w:t>
            </w:r>
          </w:p>
        </w:tc>
        <w:tc>
          <w:tcPr>
            <w:tcW w:w="3260" w:type="dxa"/>
          </w:tcPr>
          <w:p w:rsidR="00E074FC" w:rsidRPr="00E83B80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>Знать (узнавать) государственную символику (герб, флаг, гимн).</w:t>
            </w:r>
          </w:p>
        </w:tc>
      </w:tr>
      <w:tr w:rsidR="00395CFB" w:rsidRPr="00E83B80" w:rsidTr="00931624">
        <w:trPr>
          <w:trHeight w:val="710"/>
        </w:trPr>
        <w:tc>
          <w:tcPr>
            <w:tcW w:w="528" w:type="dxa"/>
            <w:vAlign w:val="center"/>
          </w:tcPr>
          <w:p w:rsidR="00395CFB" w:rsidRDefault="00931624" w:rsidP="00E074F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  <w:vAlign w:val="center"/>
          </w:tcPr>
          <w:p w:rsidR="00395CFB" w:rsidRPr="002628CF" w:rsidRDefault="00395CFB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95CFB">
              <w:rPr>
                <w:rFonts w:ascii="Times New Roman" w:eastAsiaTheme="minorHAnsi" w:hAnsi="Times New Roman"/>
                <w:sz w:val="24"/>
                <w:szCs w:val="24"/>
              </w:rPr>
              <w:t xml:space="preserve">Гимн России  </w:t>
            </w:r>
          </w:p>
        </w:tc>
        <w:tc>
          <w:tcPr>
            <w:tcW w:w="709" w:type="dxa"/>
            <w:vAlign w:val="center"/>
          </w:tcPr>
          <w:p w:rsidR="00395CFB" w:rsidRDefault="00395CFB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395CFB" w:rsidRPr="002628CF" w:rsidRDefault="00395CFB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95CFB">
              <w:rPr>
                <w:rFonts w:ascii="Times New Roman" w:eastAsiaTheme="minorHAnsi" w:hAnsi="Times New Roman"/>
                <w:sz w:val="24"/>
                <w:szCs w:val="24"/>
              </w:rPr>
              <w:t>Прослушивание и запоминание гимна России</w:t>
            </w:r>
          </w:p>
        </w:tc>
        <w:tc>
          <w:tcPr>
            <w:tcW w:w="3260" w:type="dxa"/>
          </w:tcPr>
          <w:p w:rsidR="00395CFB" w:rsidRPr="002628CF" w:rsidRDefault="00395CFB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95CFB">
              <w:rPr>
                <w:rFonts w:ascii="Times New Roman" w:eastAsiaTheme="minorHAnsi" w:hAnsi="Times New Roman"/>
                <w:sz w:val="24"/>
                <w:szCs w:val="24"/>
              </w:rPr>
              <w:t>Знать (узнавать) гимн России</w:t>
            </w:r>
          </w:p>
        </w:tc>
      </w:tr>
      <w:tr w:rsidR="00E074FC" w:rsidRPr="00E83B80" w:rsidTr="00931624">
        <w:trPr>
          <w:trHeight w:val="545"/>
        </w:trPr>
        <w:tc>
          <w:tcPr>
            <w:tcW w:w="528" w:type="dxa"/>
            <w:vAlign w:val="center"/>
          </w:tcPr>
          <w:p w:rsidR="00E074FC" w:rsidRDefault="00931624" w:rsidP="00E074FC">
            <w:pPr>
              <w:spacing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  <w:vAlign w:val="center"/>
          </w:tcPr>
          <w:p w:rsidR="00E074FC" w:rsidRPr="00E83B80" w:rsidRDefault="00BC62A3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Главный город страны </w:t>
            </w:r>
            <w:r w:rsidR="00E074FC" w:rsidRPr="002628CF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E074FC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074FC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 xml:space="preserve">Слушание рассказа М. Ильина «Главный город страны»; </w:t>
            </w:r>
          </w:p>
          <w:p w:rsidR="00E074FC" w:rsidRPr="00E83B80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>Просмотр презентации: «Столица России- Москва»</w:t>
            </w:r>
          </w:p>
        </w:tc>
        <w:tc>
          <w:tcPr>
            <w:tcW w:w="3260" w:type="dxa"/>
          </w:tcPr>
          <w:p w:rsidR="00E074FC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 xml:space="preserve">Знать (понимать) как называется главный город государства; </w:t>
            </w:r>
          </w:p>
          <w:p w:rsidR="00E074FC" w:rsidRPr="00E83B80" w:rsidRDefault="00E074FC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>Уметь слушать рассказ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Pr="002628CF">
              <w:rPr>
                <w:rFonts w:ascii="Times New Roman" w:eastAsiaTheme="minorHAnsi" w:hAnsi="Times New Roman"/>
                <w:sz w:val="24"/>
                <w:szCs w:val="24"/>
              </w:rPr>
              <w:t>отвечать на вопросы</w:t>
            </w:r>
          </w:p>
        </w:tc>
      </w:tr>
      <w:tr w:rsidR="00E074FC" w:rsidRPr="00E83B80" w:rsidTr="00931624">
        <w:trPr>
          <w:trHeight w:val="412"/>
        </w:trPr>
        <w:tc>
          <w:tcPr>
            <w:tcW w:w="10451" w:type="dxa"/>
            <w:gridSpan w:val="5"/>
            <w:vAlign w:val="center"/>
          </w:tcPr>
          <w:p w:rsidR="00E074FC" w:rsidRPr="00E83B80" w:rsidRDefault="00D81EB3" w:rsidP="00E074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Всего за учебный год: 34</w:t>
            </w:r>
            <w:r w:rsidR="00E074FC">
              <w:rPr>
                <w:rFonts w:ascii="Times New Roman" w:eastAsiaTheme="minorHAnsi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</w:p>
        </w:tc>
      </w:tr>
    </w:tbl>
    <w:p w:rsidR="0095658B" w:rsidRDefault="0095658B" w:rsidP="0095658B"/>
    <w:p w:rsidR="005822C1" w:rsidRDefault="005822C1" w:rsidP="005822C1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22C1" w:rsidRDefault="005822C1" w:rsidP="005822C1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5829" w:rsidRDefault="001C5829" w:rsidP="005822C1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5829" w:rsidRDefault="001C5829" w:rsidP="005822C1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95CFB" w:rsidRPr="00395CFB" w:rsidRDefault="00395CFB" w:rsidP="00395CFB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395CFB">
        <w:rPr>
          <w:rFonts w:ascii="Times New Roman" w:eastAsiaTheme="minorHAnsi" w:hAnsi="Times New Roman"/>
          <w:b/>
          <w:bCs/>
          <w:sz w:val="24"/>
          <w:szCs w:val="24"/>
        </w:rPr>
        <w:t>ПЕРЕЧЕНЬ УЧЕБНО-МЕТОДИЧЕСКОГО ОБЕСПЕЧЕНИЯ</w:t>
      </w:r>
    </w:p>
    <w:p w:rsidR="00395CFB" w:rsidRPr="00395CFB" w:rsidRDefault="00395CFB" w:rsidP="00395CFB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395CFB" w:rsidRPr="00395CFB" w:rsidRDefault="00395CFB" w:rsidP="00395CF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proofErr w:type="spellStart"/>
      <w:r w:rsidRPr="00395CFB">
        <w:rPr>
          <w:rFonts w:ascii="Times New Roman" w:eastAsiaTheme="minorHAnsi" w:hAnsi="Times New Roman"/>
          <w:b/>
          <w:bCs/>
          <w:sz w:val="24"/>
          <w:szCs w:val="24"/>
        </w:rPr>
        <w:t>Учебник:</w:t>
      </w:r>
      <w:r w:rsidRPr="00395CFB">
        <w:rPr>
          <w:rFonts w:ascii="Times New Roman" w:eastAsiaTheme="minorHAnsi" w:hAnsi="Times New Roman"/>
          <w:sz w:val="24"/>
          <w:szCs w:val="24"/>
        </w:rPr>
        <w:t>Субчева</w:t>
      </w:r>
      <w:proofErr w:type="spellEnd"/>
      <w:r w:rsidRPr="00395CFB">
        <w:rPr>
          <w:rFonts w:ascii="Times New Roman" w:eastAsiaTheme="minorHAnsi" w:hAnsi="Times New Roman"/>
          <w:sz w:val="24"/>
          <w:szCs w:val="24"/>
        </w:rPr>
        <w:t xml:space="preserve"> В.П. Социально-бытовая ориентировка (для обучающихся с интеллектуальными нарушениями). Специальный учебник 5 </w:t>
      </w:r>
      <w:r w:rsidR="00FA51C1" w:rsidRPr="00395CFB">
        <w:rPr>
          <w:rFonts w:ascii="Times New Roman" w:eastAsiaTheme="minorHAnsi" w:hAnsi="Times New Roman"/>
          <w:sz w:val="24"/>
          <w:szCs w:val="24"/>
        </w:rPr>
        <w:t>класс: -</w:t>
      </w:r>
      <w:r w:rsidRPr="00395CFB">
        <w:rPr>
          <w:rFonts w:ascii="Times New Roman" w:eastAsiaTheme="minorHAnsi" w:hAnsi="Times New Roman"/>
          <w:sz w:val="24"/>
          <w:szCs w:val="24"/>
        </w:rPr>
        <w:t xml:space="preserve"> ООО «Современные образовательные технологии», 2021 год</w:t>
      </w:r>
    </w:p>
    <w:p w:rsidR="00395CFB" w:rsidRPr="00395CFB" w:rsidRDefault="00395CFB" w:rsidP="00395CF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395CFB" w:rsidRPr="00395CFB" w:rsidRDefault="00395CFB" w:rsidP="00395CFB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395CFB">
        <w:rPr>
          <w:rFonts w:ascii="Times New Roman" w:eastAsiaTheme="minorHAnsi" w:hAnsi="Times New Roman"/>
          <w:b/>
          <w:bCs/>
          <w:sz w:val="24"/>
          <w:szCs w:val="24"/>
        </w:rPr>
        <w:t>ЭЛЕКТРОННЫЕ ОБРАЗОВАТЕЛЬНЫЕ РЕСУРСЫ</w:t>
      </w:r>
    </w:p>
    <w:p w:rsidR="00395CFB" w:rsidRDefault="004F30E5" w:rsidP="00395CF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hyperlink r:id="rId5" w:history="1">
        <w:r w:rsidR="00395CFB" w:rsidRPr="00C97977">
          <w:rPr>
            <w:rStyle w:val="a4"/>
            <w:rFonts w:ascii="Times New Roman" w:eastAsiaTheme="minorHAnsi" w:hAnsi="Times New Roman"/>
            <w:sz w:val="24"/>
            <w:szCs w:val="24"/>
          </w:rPr>
          <w:t>https://infourok.ru/elektronnie-obrazovatelnie-resursi-na-urokah-okruzhayuschego-mira-1941537.html</w:t>
        </w:r>
      </w:hyperlink>
    </w:p>
    <w:p w:rsidR="00FA51C1" w:rsidRDefault="004F30E5" w:rsidP="00395CF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hyperlink r:id="rId6" w:history="1">
        <w:r w:rsidR="00FA51C1" w:rsidRPr="00C97977">
          <w:rPr>
            <w:rStyle w:val="a4"/>
            <w:rFonts w:ascii="Times New Roman" w:eastAsiaTheme="minorHAnsi" w:hAnsi="Times New Roman"/>
            <w:sz w:val="24"/>
            <w:szCs w:val="24"/>
          </w:rPr>
          <w:t>https://smallgames.ws/11730-mir-prirody-poznavatelnye-materialy-ob.html</w:t>
        </w:r>
      </w:hyperlink>
    </w:p>
    <w:p w:rsidR="00FA51C1" w:rsidRDefault="004F30E5" w:rsidP="00395CF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hyperlink r:id="rId7" w:history="1">
        <w:r w:rsidR="00FA51C1" w:rsidRPr="00C97977">
          <w:rPr>
            <w:rStyle w:val="a4"/>
            <w:rFonts w:ascii="Times New Roman" w:eastAsiaTheme="minorHAnsi" w:hAnsi="Times New Roman"/>
            <w:sz w:val="24"/>
            <w:szCs w:val="24"/>
          </w:rPr>
          <w:t>https://infourok.ru/vneklassnoe-zanyatie-moy-gorod-1089387.html</w:t>
        </w:r>
      </w:hyperlink>
    </w:p>
    <w:p w:rsidR="00395CFB" w:rsidRDefault="004F30E5" w:rsidP="00395CF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hyperlink r:id="rId8" w:history="1">
        <w:r w:rsidR="00FA51C1" w:rsidRPr="00C97977">
          <w:rPr>
            <w:rStyle w:val="a4"/>
            <w:rFonts w:ascii="Times New Roman" w:eastAsiaTheme="minorHAnsi" w:hAnsi="Times New Roman"/>
            <w:sz w:val="24"/>
            <w:szCs w:val="24"/>
          </w:rPr>
          <w:t>https://permyachok.ru/chernushka/</w:t>
        </w:r>
      </w:hyperlink>
    </w:p>
    <w:p w:rsidR="00FA51C1" w:rsidRPr="00395CFB" w:rsidRDefault="00FA51C1" w:rsidP="00395CF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395CFB" w:rsidRPr="00395CFB" w:rsidRDefault="00395CFB" w:rsidP="00395CF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395CFB" w:rsidRPr="00395CFB" w:rsidRDefault="00395CFB" w:rsidP="00395CF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395CFB" w:rsidRPr="00395CFB" w:rsidRDefault="00395CFB" w:rsidP="00395CFB">
      <w:pPr>
        <w:tabs>
          <w:tab w:val="left" w:pos="5432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395CFB">
        <w:rPr>
          <w:rFonts w:ascii="Times New Roman" w:eastAsiaTheme="minorHAnsi" w:hAnsi="Times New Roman"/>
          <w:sz w:val="24"/>
          <w:szCs w:val="24"/>
        </w:rPr>
        <w:tab/>
      </w:r>
      <w:r w:rsidRPr="00395CFB">
        <w:rPr>
          <w:rFonts w:ascii="Times New Roman" w:eastAsiaTheme="minorHAnsi" w:hAnsi="Times New Roman"/>
          <w:b/>
          <w:bCs/>
          <w:sz w:val="24"/>
          <w:szCs w:val="24"/>
        </w:rPr>
        <w:t xml:space="preserve">СПИСОК ЛИТЕРАТУРЫ </w:t>
      </w:r>
    </w:p>
    <w:p w:rsidR="00FA51C1" w:rsidRDefault="00FA51C1" w:rsidP="00FA51C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A51C1">
        <w:rPr>
          <w:rFonts w:ascii="Times New Roman" w:hAnsi="Times New Roman"/>
          <w:sz w:val="24"/>
          <w:szCs w:val="24"/>
        </w:rPr>
        <w:lastRenderedPageBreak/>
        <w:t xml:space="preserve">1.Баряева Л.Б., </w:t>
      </w:r>
      <w:proofErr w:type="spellStart"/>
      <w:r w:rsidRPr="00FA51C1">
        <w:rPr>
          <w:rFonts w:ascii="Times New Roman" w:hAnsi="Times New Roman"/>
          <w:sz w:val="24"/>
          <w:szCs w:val="24"/>
        </w:rPr>
        <w:t>ГаврилушкинаО.П</w:t>
      </w:r>
      <w:proofErr w:type="spellEnd"/>
      <w:r w:rsidRPr="00FA51C1">
        <w:rPr>
          <w:rFonts w:ascii="Times New Roman" w:hAnsi="Times New Roman"/>
          <w:sz w:val="24"/>
          <w:szCs w:val="24"/>
        </w:rPr>
        <w:t xml:space="preserve">. Игры-занятия с природным и рукотворным материалом: Методическое пособие. – СПб.: НОУ «СФЕРА», 2018. – 103с. [Сер. «Игры для детей с проблемами в развитии»] </w:t>
      </w:r>
    </w:p>
    <w:p w:rsidR="00FA51C1" w:rsidRDefault="00FA51C1" w:rsidP="00FA51C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A51C1">
        <w:rPr>
          <w:rFonts w:ascii="Times New Roman" w:hAnsi="Times New Roman"/>
          <w:sz w:val="24"/>
          <w:szCs w:val="24"/>
        </w:rPr>
        <w:t xml:space="preserve">2.Баряева Л.Б., Логинова Е.Т., Лопатина Л.В. Я – говорю! Я – ребенок: Упражнения с пиктограммами: Рабочая тетрадь для занятий с детьми. – М.: ДРОФА, 2017. </w:t>
      </w:r>
    </w:p>
    <w:p w:rsidR="00FA51C1" w:rsidRDefault="00FA51C1" w:rsidP="00FA51C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A51C1">
        <w:rPr>
          <w:rFonts w:ascii="Times New Roman" w:hAnsi="Times New Roman"/>
          <w:sz w:val="24"/>
          <w:szCs w:val="24"/>
        </w:rPr>
        <w:t xml:space="preserve">3.Здоровьесберегающие технологии в образовательном процессе / авт.-сост. С.А. </w:t>
      </w:r>
      <w:proofErr w:type="spellStart"/>
      <w:r w:rsidRPr="00FA51C1">
        <w:rPr>
          <w:rFonts w:ascii="Times New Roman" w:hAnsi="Times New Roman"/>
          <w:sz w:val="24"/>
          <w:szCs w:val="24"/>
        </w:rPr>
        <w:t>Цабыбин.-Волгоград</w:t>
      </w:r>
      <w:proofErr w:type="spellEnd"/>
      <w:r w:rsidRPr="00FA51C1">
        <w:rPr>
          <w:rFonts w:ascii="Times New Roman" w:hAnsi="Times New Roman"/>
          <w:sz w:val="24"/>
          <w:szCs w:val="24"/>
        </w:rPr>
        <w:t xml:space="preserve">: Учитель. 2017. </w:t>
      </w:r>
    </w:p>
    <w:p w:rsidR="00FA51C1" w:rsidRDefault="00FA51C1" w:rsidP="00FA51C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A51C1">
        <w:rPr>
          <w:rFonts w:ascii="Times New Roman" w:hAnsi="Times New Roman"/>
          <w:sz w:val="24"/>
          <w:szCs w:val="24"/>
        </w:rPr>
        <w:t xml:space="preserve">4.Катаева А.А., </w:t>
      </w:r>
      <w:proofErr w:type="spellStart"/>
      <w:r w:rsidRPr="00FA51C1">
        <w:rPr>
          <w:rFonts w:ascii="Times New Roman" w:hAnsi="Times New Roman"/>
          <w:sz w:val="24"/>
          <w:szCs w:val="24"/>
        </w:rPr>
        <w:t>Стребелева</w:t>
      </w:r>
      <w:proofErr w:type="spellEnd"/>
      <w:r w:rsidRPr="00FA51C1">
        <w:rPr>
          <w:rFonts w:ascii="Times New Roman" w:hAnsi="Times New Roman"/>
          <w:sz w:val="24"/>
          <w:szCs w:val="24"/>
        </w:rPr>
        <w:t xml:space="preserve"> Е.А. Дидактические игры и упражнения в обучении умственно отсталых дошкольников: Кн</w:t>
      </w:r>
      <w:proofErr w:type="gramStart"/>
      <w:r w:rsidRPr="00FA51C1">
        <w:rPr>
          <w:rFonts w:ascii="Times New Roman" w:hAnsi="Times New Roman"/>
          <w:sz w:val="24"/>
          <w:szCs w:val="24"/>
        </w:rPr>
        <w:t>.д</w:t>
      </w:r>
      <w:proofErr w:type="gramEnd"/>
      <w:r w:rsidRPr="00FA51C1">
        <w:rPr>
          <w:rFonts w:ascii="Times New Roman" w:hAnsi="Times New Roman"/>
          <w:sz w:val="24"/>
          <w:szCs w:val="24"/>
        </w:rPr>
        <w:t xml:space="preserve">ля учителя – М.: Просвещение, 2018, - 191 с. </w:t>
      </w:r>
    </w:p>
    <w:p w:rsidR="00FA51C1" w:rsidRDefault="00FA51C1" w:rsidP="00FA51C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A51C1">
        <w:rPr>
          <w:rFonts w:ascii="Times New Roman" w:hAnsi="Times New Roman"/>
          <w:sz w:val="24"/>
          <w:szCs w:val="24"/>
        </w:rPr>
        <w:t xml:space="preserve">5.Нищева Н.В.Картотека предметных картинок. СПб. ООО «Издательство «Детство-Пресс».2018.50 стр. </w:t>
      </w:r>
    </w:p>
    <w:p w:rsidR="00FA51C1" w:rsidRDefault="00FA51C1" w:rsidP="00FA51C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A51C1">
        <w:rPr>
          <w:rFonts w:ascii="Times New Roman" w:hAnsi="Times New Roman"/>
          <w:sz w:val="24"/>
          <w:szCs w:val="24"/>
        </w:rPr>
        <w:t xml:space="preserve">6. Программа образования учащихся с умеренной и тяжелой умственной отсталостью, коллектив авторов: Л.Б. </w:t>
      </w:r>
      <w:proofErr w:type="spellStart"/>
      <w:r w:rsidRPr="00FA51C1">
        <w:rPr>
          <w:rFonts w:ascii="Times New Roman" w:hAnsi="Times New Roman"/>
          <w:sz w:val="24"/>
          <w:szCs w:val="24"/>
        </w:rPr>
        <w:t>Баряева</w:t>
      </w:r>
      <w:proofErr w:type="spellEnd"/>
      <w:r w:rsidRPr="00FA51C1">
        <w:rPr>
          <w:rFonts w:ascii="Times New Roman" w:hAnsi="Times New Roman"/>
          <w:sz w:val="24"/>
          <w:szCs w:val="24"/>
        </w:rPr>
        <w:t xml:space="preserve">, и.м. </w:t>
      </w:r>
      <w:proofErr w:type="spellStart"/>
      <w:r w:rsidRPr="00FA51C1">
        <w:rPr>
          <w:rFonts w:ascii="Times New Roman" w:hAnsi="Times New Roman"/>
          <w:sz w:val="24"/>
          <w:szCs w:val="24"/>
        </w:rPr>
        <w:t>Бгажнокова</w:t>
      </w:r>
      <w:proofErr w:type="spellEnd"/>
      <w:r w:rsidRPr="00FA51C1">
        <w:rPr>
          <w:rFonts w:ascii="Times New Roman" w:hAnsi="Times New Roman"/>
          <w:sz w:val="24"/>
          <w:szCs w:val="24"/>
        </w:rPr>
        <w:t xml:space="preserve">, Д.И. Бойков, Е.Т. Логинова.2018г. </w:t>
      </w:r>
    </w:p>
    <w:p w:rsidR="00395CFB" w:rsidRPr="00FA51C1" w:rsidRDefault="00FA51C1" w:rsidP="00FA51C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A51C1">
        <w:rPr>
          <w:rFonts w:ascii="Times New Roman" w:hAnsi="Times New Roman"/>
          <w:sz w:val="24"/>
          <w:szCs w:val="24"/>
        </w:rPr>
        <w:t xml:space="preserve">7. Современные технологии сохранения и укрепления здоровья детей: Учеб. Пособие / Под общ. ред. Н.В. </w:t>
      </w:r>
      <w:proofErr w:type="spellStart"/>
      <w:r w:rsidRPr="00FA51C1">
        <w:rPr>
          <w:rFonts w:ascii="Times New Roman" w:hAnsi="Times New Roman"/>
          <w:sz w:val="24"/>
          <w:szCs w:val="24"/>
        </w:rPr>
        <w:t>Сократова.-М</w:t>
      </w:r>
      <w:proofErr w:type="spellEnd"/>
      <w:r w:rsidRPr="00FA51C1">
        <w:rPr>
          <w:rFonts w:ascii="Times New Roman" w:hAnsi="Times New Roman"/>
          <w:sz w:val="24"/>
          <w:szCs w:val="24"/>
        </w:rPr>
        <w:t>.: ТЦ Сфера, 2017</w:t>
      </w:r>
    </w:p>
    <w:sectPr w:rsidR="00395CFB" w:rsidRPr="00FA51C1" w:rsidSect="00D81EB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235B0"/>
    <w:multiLevelType w:val="hybridMultilevel"/>
    <w:tmpl w:val="88BC25E6"/>
    <w:lvl w:ilvl="0" w:tplc="A9C68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7B64"/>
    <w:rsid w:val="00004740"/>
    <w:rsid w:val="000E20AC"/>
    <w:rsid w:val="001A5526"/>
    <w:rsid w:val="001C5829"/>
    <w:rsid w:val="001D3D05"/>
    <w:rsid w:val="00233A5C"/>
    <w:rsid w:val="002628CF"/>
    <w:rsid w:val="002A0064"/>
    <w:rsid w:val="00395CFB"/>
    <w:rsid w:val="003A65EF"/>
    <w:rsid w:val="003B72CE"/>
    <w:rsid w:val="003E5A12"/>
    <w:rsid w:val="0049023B"/>
    <w:rsid w:val="004F30E5"/>
    <w:rsid w:val="004F3B5A"/>
    <w:rsid w:val="005822C1"/>
    <w:rsid w:val="0060380A"/>
    <w:rsid w:val="00777E5B"/>
    <w:rsid w:val="008948F1"/>
    <w:rsid w:val="008E1615"/>
    <w:rsid w:val="008F7B64"/>
    <w:rsid w:val="00931624"/>
    <w:rsid w:val="0095658B"/>
    <w:rsid w:val="00A7643D"/>
    <w:rsid w:val="00A82BD0"/>
    <w:rsid w:val="00AF7BE4"/>
    <w:rsid w:val="00B55D82"/>
    <w:rsid w:val="00BC1FB1"/>
    <w:rsid w:val="00BC62A3"/>
    <w:rsid w:val="00C753DC"/>
    <w:rsid w:val="00CF58DE"/>
    <w:rsid w:val="00D81EB3"/>
    <w:rsid w:val="00DD3C82"/>
    <w:rsid w:val="00E074FC"/>
    <w:rsid w:val="00E83B80"/>
    <w:rsid w:val="00F72D71"/>
    <w:rsid w:val="00FA51C1"/>
    <w:rsid w:val="00FD1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B64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3B5A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395CF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95CF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rmyachok.ru/chernushk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vneklassnoe-zanyatie-moy-gorod-108938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mallgames.ws/11730-mir-prirody-poznavatelnye-materialy-ob.html" TargetMode="External"/><Relationship Id="rId5" Type="http://schemas.openxmlformats.org/officeDocument/2006/relationships/hyperlink" Target="https://infourok.ru/elektronnie-obrazovatelnie-resursi-na-urokah-okruzhayuschego-mira-1941537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4264</Words>
  <Characters>24305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Ученик 4</cp:lastModifiedBy>
  <cp:revision>5</cp:revision>
  <dcterms:created xsi:type="dcterms:W3CDTF">2023-10-22T08:38:00Z</dcterms:created>
  <dcterms:modified xsi:type="dcterms:W3CDTF">2024-10-30T07:51:00Z</dcterms:modified>
</cp:coreProperties>
</file>